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67" w:rsidRPr="00573C19" w:rsidRDefault="00A71467"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A71467" w:rsidRPr="00573C19" w:rsidRDefault="00A71467"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EA63D6" w:rsidRPr="00573C19" w:rsidRDefault="00EA63D6" w:rsidP="00D4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i/>
          <w:sz w:val="28"/>
          <w:szCs w:val="28"/>
          <w:lang w:eastAsia="es-ES"/>
        </w:rPr>
      </w:pPr>
    </w:p>
    <w:p w:rsidR="001411DF" w:rsidRPr="00573C19" w:rsidRDefault="001411DF" w:rsidP="00D4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b/>
          <w:i/>
          <w:sz w:val="28"/>
          <w:szCs w:val="28"/>
          <w:lang w:eastAsia="es-ES"/>
        </w:rPr>
      </w:pPr>
      <w:r w:rsidRPr="00573C19">
        <w:rPr>
          <w:rFonts w:ascii="Trebuchet MS" w:eastAsia="Times New Roman" w:hAnsi="Trebuchet MS" w:cs="Courier New"/>
          <w:b/>
          <w:i/>
          <w:sz w:val="28"/>
          <w:szCs w:val="28"/>
          <w:lang w:eastAsia="es-ES"/>
        </w:rPr>
        <w:t>La cueva del conde</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Es triste que la historia se vea obligada a rechazar como a hijas </w:t>
      </w:r>
      <w:proofErr w:type="spellStart"/>
      <w:r w:rsidRPr="00573C19">
        <w:rPr>
          <w:rFonts w:ascii="Trebuchet MS" w:eastAsia="Times New Roman" w:hAnsi="Trebuchet MS" w:cs="Courier New"/>
          <w:sz w:val="28"/>
          <w:szCs w:val="28"/>
          <w:lang w:eastAsia="es-ES"/>
        </w:rPr>
        <w:t>espúreas</w:t>
      </w:r>
      <w:proofErr w:type="spellEnd"/>
      <w:r w:rsidRPr="00573C19">
        <w:rPr>
          <w:rFonts w:ascii="Trebuchet MS" w:eastAsia="Times New Roman" w:hAnsi="Trebuchet MS" w:cs="Courier New"/>
          <w:sz w:val="28"/>
          <w:szCs w:val="28"/>
          <w:lang w:eastAsia="es-ES"/>
        </w:rPr>
        <w:t xml:space="preserve"> ciertas bellas y peregrinas tradiciones impregnadas de un colorido local que tanto las enaltece y</w:t>
      </w:r>
      <w:r w:rsidR="00555DFA" w:rsidRP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envueltas en ese sabor y perfume de los caballerescos tiempos</w:t>
      </w:r>
      <w:r w:rsidR="00555DFA" w:rsidRP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que tanto las hermosea.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Afortunadamente para esas galanas hijas de las nieblas, tímidas y muy a menudo históricas creaciones de la fantasía popular; afortunadamente para ellas, digo, existen los poetas que amantes las acogen, cuando los historiadores</w:t>
      </w:r>
      <w:r w:rsidR="00555DFA" w:rsidRP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severos ya que no injustos, las maldicen. Y si alguna vez sucede, como ya de ello se cuentan muchos casos, que la historia reconociendo una falta  o deplorando un error vuelve a reclamarlas y a abrirlas sus brazos, entonces aquellas tradiciones rehabilitadas tornan púdicas, vírgenes, hermosas y frescas como salieron a los brazos de su madre, gracias a la poesía que les ha dado generosa hospitalidad y que las ha paseado, lujosamente vestidas, de hogar en hogar, de castillo encastillo, de corte en corte, haciéndolas admirar siempre pero sin prostituirlas nunca; gracias a la poesía que las ha dado un techo bajo el cual abrigarse y un manto con que cubrir su desnudez y que las ha alimentado y nutrido sin permitir que se revolcaran por el fango y que se perdieran para siempre en el cieno del olvido.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Por esto, pues, señores, voy a contar esta tradición que se nos ofrece, aunque rechazada por la historia, recogida por la poesía, y que nuestras crónicas se han ido legando unas a otras marcándola cada una con el sello respetable y venerado de cada siglo.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He aquí, señores, cual es esta leyenda.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555DFA"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Más allá de </w:t>
      </w:r>
      <w:hyperlink r:id="rId8" w:history="1">
        <w:proofErr w:type="spellStart"/>
        <w:r w:rsidRPr="00573C19">
          <w:rPr>
            <w:rStyle w:val="Hipervnculo"/>
            <w:rFonts w:ascii="Trebuchet MS" w:eastAsia="Times New Roman" w:hAnsi="Trebuchet MS" w:cs="Courier New"/>
            <w:sz w:val="28"/>
            <w:szCs w:val="28"/>
            <w:lang w:eastAsia="es-ES"/>
          </w:rPr>
          <w:t>Caldes</w:t>
        </w:r>
        <w:proofErr w:type="spellEnd"/>
        <w:r w:rsidRPr="00573C19">
          <w:rPr>
            <w:rStyle w:val="Hipervnculo"/>
            <w:rFonts w:ascii="Trebuchet MS" w:eastAsia="Times New Roman" w:hAnsi="Trebuchet MS" w:cs="Courier New"/>
            <w:sz w:val="28"/>
            <w:szCs w:val="28"/>
            <w:lang w:eastAsia="es-ES"/>
          </w:rPr>
          <w:t xml:space="preserve"> de </w:t>
        </w:r>
        <w:proofErr w:type="spellStart"/>
        <w:r w:rsidRPr="00573C19">
          <w:rPr>
            <w:rStyle w:val="Hipervnculo"/>
            <w:rFonts w:ascii="Trebuchet MS" w:eastAsia="Times New Roman" w:hAnsi="Trebuchet MS" w:cs="Courier New"/>
            <w:sz w:val="28"/>
            <w:szCs w:val="28"/>
            <w:lang w:eastAsia="es-ES"/>
          </w:rPr>
          <w:t>Monbuy</w:t>
        </w:r>
        <w:proofErr w:type="spellEnd"/>
      </w:hyperlink>
      <w:r w:rsidR="001411DF" w:rsidRPr="00573C19">
        <w:rPr>
          <w:rFonts w:ascii="Trebuchet MS" w:eastAsia="Times New Roman" w:hAnsi="Trebuchet MS" w:cs="Courier New"/>
          <w:sz w:val="28"/>
          <w:szCs w:val="28"/>
          <w:lang w:eastAsia="es-ES"/>
        </w:rPr>
        <w:t xml:space="preserve">, la célebre villa de las aguas termales, entre el pueblo de </w:t>
      </w:r>
      <w:hyperlink r:id="rId9" w:history="1">
        <w:r w:rsidR="00332CDE" w:rsidRPr="00573C19">
          <w:rPr>
            <w:rStyle w:val="Hipervnculo"/>
            <w:rFonts w:ascii="Trebuchet MS" w:eastAsia="Times New Roman" w:hAnsi="Trebuchet MS" w:cs="Courier New"/>
            <w:sz w:val="28"/>
            <w:szCs w:val="28"/>
            <w:lang w:eastAsia="es-ES"/>
          </w:rPr>
          <w:t xml:space="preserve">San </w:t>
        </w:r>
        <w:proofErr w:type="spellStart"/>
        <w:r w:rsidR="00332CDE" w:rsidRPr="00573C19">
          <w:rPr>
            <w:rStyle w:val="Hipervnculo"/>
            <w:rFonts w:ascii="Trebuchet MS" w:eastAsia="Times New Roman" w:hAnsi="Trebuchet MS" w:cs="Courier New"/>
            <w:sz w:val="28"/>
            <w:szCs w:val="28"/>
            <w:lang w:eastAsia="es-ES"/>
          </w:rPr>
          <w:t>Feliu</w:t>
        </w:r>
        <w:proofErr w:type="spellEnd"/>
        <w:r w:rsidR="001411DF" w:rsidRPr="00573C19">
          <w:rPr>
            <w:rStyle w:val="Hipervnculo"/>
            <w:rFonts w:ascii="Trebuchet MS" w:eastAsia="Times New Roman" w:hAnsi="Trebuchet MS" w:cs="Courier New"/>
            <w:sz w:val="28"/>
            <w:szCs w:val="28"/>
            <w:lang w:eastAsia="es-ES"/>
          </w:rPr>
          <w:t xml:space="preserve"> de Codinas</w:t>
        </w:r>
      </w:hyperlink>
      <w:r w:rsidRPr="00573C19">
        <w:rPr>
          <w:rFonts w:ascii="Trebuchet MS" w:eastAsia="Times New Roman" w:hAnsi="Trebuchet MS" w:cs="Courier New"/>
          <w:sz w:val="28"/>
          <w:szCs w:val="28"/>
          <w:lang w:eastAsia="es-ES"/>
        </w:rPr>
        <w:t>,</w:t>
      </w:r>
      <w:r w:rsidR="001411DF" w:rsidRPr="00573C19">
        <w:rPr>
          <w:rFonts w:ascii="Trebuchet MS" w:eastAsia="Times New Roman" w:hAnsi="Trebuchet MS" w:cs="Courier New"/>
          <w:sz w:val="28"/>
          <w:szCs w:val="28"/>
          <w:lang w:eastAsia="es-ES"/>
        </w:rPr>
        <w:t xml:space="preserve"> que asoma en lo alto de una plataforma pareciéndose su grupo de dispersas y </w:t>
      </w:r>
      <w:r w:rsidR="006C1DE4" w:rsidRPr="00573C19">
        <w:rPr>
          <w:rFonts w:ascii="Trebuchet MS" w:eastAsia="Times New Roman" w:hAnsi="Trebuchet MS" w:cs="Courier New"/>
          <w:sz w:val="28"/>
          <w:szCs w:val="28"/>
          <w:lang w:eastAsia="es-ES"/>
        </w:rPr>
        <w:t>rojizas casas a un puñado de da</w:t>
      </w:r>
      <w:r w:rsidR="001411DF" w:rsidRPr="00573C19">
        <w:rPr>
          <w:rFonts w:ascii="Trebuchet MS" w:eastAsia="Times New Roman" w:hAnsi="Trebuchet MS" w:cs="Courier New"/>
          <w:sz w:val="28"/>
          <w:szCs w:val="28"/>
          <w:lang w:eastAsia="es-ES"/>
        </w:rPr>
        <w:t xml:space="preserve">dos arrojados sobre un tablero, y </w:t>
      </w:r>
      <w:hyperlink r:id="rId10" w:history="1">
        <w:r w:rsidR="001411DF" w:rsidRPr="00573C19">
          <w:rPr>
            <w:rStyle w:val="Hipervnculo"/>
            <w:rFonts w:ascii="Trebuchet MS" w:eastAsia="Times New Roman" w:hAnsi="Trebuchet MS" w:cs="Courier New"/>
            <w:sz w:val="28"/>
            <w:szCs w:val="28"/>
            <w:lang w:eastAsia="es-ES"/>
          </w:rPr>
          <w:t xml:space="preserve">San Miguel del </w:t>
        </w:r>
        <w:proofErr w:type="spellStart"/>
        <w:r w:rsidR="001411DF" w:rsidRPr="00573C19">
          <w:rPr>
            <w:rStyle w:val="Hipervnculo"/>
            <w:rFonts w:ascii="Trebuchet MS" w:eastAsia="Times New Roman" w:hAnsi="Trebuchet MS" w:cs="Courier New"/>
            <w:sz w:val="28"/>
            <w:szCs w:val="28"/>
            <w:lang w:eastAsia="es-ES"/>
          </w:rPr>
          <w:t>Fay</w:t>
        </w:r>
        <w:proofErr w:type="spellEnd"/>
      </w:hyperlink>
      <w:r w:rsidR="001411DF" w:rsidRPr="00573C19">
        <w:rPr>
          <w:rFonts w:ascii="Trebuchet MS" w:eastAsia="Times New Roman" w:hAnsi="Trebuchet MS" w:cs="Courier New"/>
          <w:sz w:val="28"/>
          <w:szCs w:val="28"/>
          <w:lang w:eastAsia="es-ES"/>
        </w:rPr>
        <w:t xml:space="preserve">, la peregrina cascada que eternamente libra a los vientos de la montaña para que jueguen sin descanso con ella su ondulante cabellera de plata, se abre la boca de una cueva que más de una vez he tenido yo mismo ocasión de visitar en mis </w:t>
      </w:r>
      <w:r w:rsidR="001411DF" w:rsidRPr="00573C19">
        <w:rPr>
          <w:rFonts w:ascii="Trebuchet MS" w:eastAsia="Times New Roman" w:hAnsi="Trebuchet MS" w:cs="Courier New"/>
          <w:sz w:val="28"/>
          <w:szCs w:val="28"/>
          <w:lang w:eastAsia="es-ES"/>
        </w:rPr>
        <w:lastRenderedPageBreak/>
        <w:t xml:space="preserve">excursiones, y que es conocida en el país con el nombre de la cueva del conde.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Los montañeses cuentan a cualquiera que oírla desee la lamentable historia que en un día de luto para Cataluña dejó tal nombre a la cueva. — </w:t>
      </w:r>
      <w:r w:rsidR="00573C19">
        <w:rPr>
          <w:rFonts w:ascii="Trebuchet MS" w:eastAsia="Times New Roman" w:hAnsi="Trebuchet MS" w:cs="Courier New"/>
          <w:sz w:val="28"/>
          <w:szCs w:val="28"/>
          <w:lang w:eastAsia="es-ES"/>
        </w:rPr>
        <w:t>pág.</w:t>
      </w:r>
      <w:r w:rsidRPr="00573C19">
        <w:rPr>
          <w:rFonts w:ascii="Trebuchet MS" w:eastAsia="Times New Roman" w:hAnsi="Trebuchet MS" w:cs="Courier New"/>
          <w:sz w:val="28"/>
          <w:szCs w:val="28"/>
          <w:lang w:eastAsia="es-ES"/>
        </w:rPr>
        <w:t xml:space="preserve">147 —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Corría el año 992. Cinco habían pasado desde la reconquista de Barcelona por Borrell II y sus esforzados </w:t>
      </w:r>
      <w:hyperlink r:id="rId11" w:history="1">
        <w:r w:rsidRPr="00573C19">
          <w:rPr>
            <w:rStyle w:val="Hipervnculo"/>
            <w:rFonts w:ascii="Trebuchet MS" w:eastAsia="Times New Roman" w:hAnsi="Trebuchet MS" w:cs="Courier New"/>
            <w:sz w:val="28"/>
            <w:szCs w:val="28"/>
            <w:lang w:eastAsia="es-ES"/>
          </w:rPr>
          <w:t xml:space="preserve">hombres de </w:t>
        </w:r>
        <w:proofErr w:type="spellStart"/>
        <w:r w:rsidR="00573C19" w:rsidRPr="00573C19">
          <w:rPr>
            <w:rStyle w:val="Hipervnculo"/>
            <w:rFonts w:ascii="Trebuchet MS" w:eastAsia="Times New Roman" w:hAnsi="Trebuchet MS" w:cs="Courier New"/>
            <w:i/>
            <w:sz w:val="28"/>
            <w:szCs w:val="28"/>
            <w:lang w:eastAsia="es-ES"/>
          </w:rPr>
          <w:t>paradge</w:t>
        </w:r>
        <w:proofErr w:type="spellEnd"/>
      </w:hyperlink>
      <w:r w:rsidR="00573C19">
        <w:rPr>
          <w:rStyle w:val="Refdenotaalpie"/>
          <w:rFonts w:ascii="Trebuchet MS" w:eastAsia="Times New Roman" w:hAnsi="Trebuchet MS" w:cs="Courier New"/>
          <w:sz w:val="28"/>
          <w:szCs w:val="28"/>
          <w:lang w:eastAsia="es-ES"/>
        </w:rPr>
        <w:footnoteReference w:id="1"/>
      </w:r>
      <w:r w:rsidRPr="00573C19">
        <w:rPr>
          <w:rFonts w:ascii="Trebuchet MS" w:eastAsia="Times New Roman" w:hAnsi="Trebuchet MS" w:cs="Courier New"/>
          <w:b/>
          <w:sz w:val="28"/>
          <w:szCs w:val="28"/>
          <w:lang w:eastAsia="es-ES"/>
        </w:rPr>
        <w:t>.</w:t>
      </w:r>
      <w:r w:rsidRPr="00573C19">
        <w:rPr>
          <w:rFonts w:ascii="Trebuchet MS" w:eastAsia="Times New Roman" w:hAnsi="Trebuchet MS" w:cs="Courier New"/>
          <w:sz w:val="28"/>
          <w:szCs w:val="28"/>
          <w:lang w:eastAsia="es-ES"/>
        </w:rPr>
        <w:t xml:space="preserve"> Los árabes</w:t>
      </w:r>
      <w:r w:rsidR="00555DFA" w:rsidRPr="00573C19">
        <w:rPr>
          <w:rFonts w:ascii="Trebuchet MS" w:eastAsia="Times New Roman" w:hAnsi="Trebuchet MS" w:cs="Courier New"/>
          <w:sz w:val="28"/>
          <w:szCs w:val="28"/>
          <w:lang w:eastAsia="es-ES"/>
        </w:rPr>
        <w:t xml:space="preserve">, </w:t>
      </w:r>
      <w:r w:rsidRPr="00573C19">
        <w:rPr>
          <w:rFonts w:ascii="Trebuchet MS" w:eastAsia="Times New Roman" w:hAnsi="Trebuchet MS" w:cs="Courier New"/>
          <w:sz w:val="28"/>
          <w:szCs w:val="28"/>
          <w:lang w:eastAsia="es-ES"/>
        </w:rPr>
        <w:t xml:space="preserve">que no podían sufrir que tan presto y por tan pocos hombres se les hubiese robado una ciudad que para ganar hablan tenido que reunir tantas fuerzas y verter tanta sangre, decidieron volver a emprender una excursión con el objeto de recobrarla. </w:t>
      </w:r>
      <w:proofErr w:type="spellStart"/>
      <w:r w:rsidRPr="00573C19">
        <w:rPr>
          <w:rFonts w:ascii="Trebuchet MS" w:eastAsia="Times New Roman" w:hAnsi="Trebuchet MS" w:cs="Courier New"/>
          <w:sz w:val="28"/>
          <w:szCs w:val="28"/>
          <w:lang w:eastAsia="es-ES"/>
        </w:rPr>
        <w:t>Armáronse</w:t>
      </w:r>
      <w:proofErr w:type="spellEnd"/>
      <w:r w:rsidRPr="00573C19">
        <w:rPr>
          <w:rFonts w:ascii="Trebuchet MS" w:eastAsia="Times New Roman" w:hAnsi="Trebuchet MS" w:cs="Courier New"/>
          <w:sz w:val="28"/>
          <w:szCs w:val="28"/>
          <w:lang w:eastAsia="es-ES"/>
        </w:rPr>
        <w:t xml:space="preserve"> diligentes, </w:t>
      </w:r>
      <w:proofErr w:type="spellStart"/>
      <w:r w:rsidRPr="00573C19">
        <w:rPr>
          <w:rFonts w:ascii="Trebuchet MS" w:eastAsia="Times New Roman" w:hAnsi="Trebuchet MS" w:cs="Courier New"/>
          <w:sz w:val="28"/>
          <w:szCs w:val="28"/>
          <w:lang w:eastAsia="es-ES"/>
        </w:rPr>
        <w:t>dispusiéronse</w:t>
      </w:r>
      <w:proofErr w:type="spellEnd"/>
      <w:r w:rsidRPr="00573C19">
        <w:rPr>
          <w:rFonts w:ascii="Trebuchet MS" w:eastAsia="Times New Roman" w:hAnsi="Trebuchet MS" w:cs="Courier New"/>
          <w:sz w:val="28"/>
          <w:szCs w:val="28"/>
          <w:lang w:eastAsia="es-ES"/>
        </w:rPr>
        <w:t xml:space="preserve"> a la empresa en el secreto del silenc</w:t>
      </w:r>
      <w:r w:rsidR="00555DFA" w:rsidRPr="00573C19">
        <w:rPr>
          <w:rFonts w:ascii="Trebuchet MS" w:eastAsia="Times New Roman" w:hAnsi="Trebuchet MS" w:cs="Courier New"/>
          <w:sz w:val="28"/>
          <w:szCs w:val="28"/>
          <w:lang w:eastAsia="es-ES"/>
        </w:rPr>
        <w:t>io y en si silencio de la trama</w:t>
      </w:r>
      <w:r w:rsidRPr="00573C19">
        <w:rPr>
          <w:rFonts w:ascii="Trebuchet MS" w:eastAsia="Times New Roman" w:hAnsi="Trebuchet MS" w:cs="Courier New"/>
          <w:sz w:val="28"/>
          <w:szCs w:val="28"/>
          <w:lang w:eastAsia="es-ES"/>
        </w:rPr>
        <w:t xml:space="preserve">, y un día cayeron de improviso sobre la comarca catalana como una nube de langostas cae de repente sobre un campo.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El primer ímpetu de los sarracenos era irresistible. No había muralla de hierro que resistiera a su primer ataque, como no hay dique que se oponga al primer impulso de un torrente desbordado.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Los moros, desenfrenados sibaritas en mal hora llegados de Oriente,  a</w:t>
      </w:r>
      <w:r w:rsidR="00555DFA" w:rsidRPr="00573C19">
        <w:rPr>
          <w:rFonts w:ascii="Trebuchet MS" w:eastAsia="Times New Roman" w:hAnsi="Trebuchet MS" w:cs="Courier New"/>
          <w:sz w:val="28"/>
          <w:szCs w:val="28"/>
          <w:lang w:eastAsia="es-ES"/>
        </w:rPr>
        <w:t>udaces y lúbricos galanteadores</w:t>
      </w:r>
      <w:r w:rsidRPr="00573C19">
        <w:rPr>
          <w:rFonts w:ascii="Trebuchet MS" w:eastAsia="Times New Roman" w:hAnsi="Trebuchet MS" w:cs="Courier New"/>
          <w:sz w:val="28"/>
          <w:szCs w:val="28"/>
          <w:lang w:eastAsia="es-ES"/>
        </w:rPr>
        <w:t xml:space="preserve">, nacidos en sino fatal para España toda, habían visto a Barcelona y se habían enamorado de ella. Todo lo habían por lo tanto de intentar en su descompuesto apetito para cautivar a la belleza y halagar su coquetería haciéndola reina de un serrallo de ciudades.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Los moros, pues, abrigando esta intención y deseando </w:t>
      </w:r>
      <w:proofErr w:type="spellStart"/>
      <w:r w:rsidRPr="00573C19">
        <w:rPr>
          <w:rFonts w:ascii="Trebuchet MS" w:eastAsia="Times New Roman" w:hAnsi="Trebuchet MS" w:cs="Courier New"/>
          <w:sz w:val="28"/>
          <w:szCs w:val="28"/>
          <w:lang w:eastAsia="es-ES"/>
        </w:rPr>
        <w:t>resuellamenle</w:t>
      </w:r>
      <w:proofErr w:type="spellEnd"/>
      <w:r w:rsidRPr="00573C19">
        <w:rPr>
          <w:rFonts w:ascii="Trebuchet MS" w:eastAsia="Times New Roman" w:hAnsi="Trebuchet MS" w:cs="Courier New"/>
          <w:sz w:val="28"/>
          <w:szCs w:val="28"/>
          <w:lang w:eastAsia="es-ES"/>
        </w:rPr>
        <w:t xml:space="preserve"> llevarla a cabo, entraron con grueso y crecido ejército de caballería y de infantería saqueando, asolando y destruyendo los lugares, villas, aldeas y  caseríos circunvecinos, talando los campos y asesinando a los moradores, sin perdonar, como dice el cronista, piante ni mamante.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Supo el conde la nueva de la invasión, y como era todo un valiente y </w:t>
      </w:r>
      <w:r w:rsidR="00555DFA" w:rsidRPr="00573C19">
        <w:rPr>
          <w:rFonts w:ascii="Trebuchet MS" w:eastAsia="Times New Roman" w:hAnsi="Trebuchet MS" w:cs="Courier New"/>
          <w:sz w:val="28"/>
          <w:szCs w:val="28"/>
          <w:lang w:eastAsia="es-ES"/>
        </w:rPr>
        <w:t>todo</w:t>
      </w:r>
      <w:r w:rsidRPr="00573C19">
        <w:rPr>
          <w:rFonts w:ascii="Trebuchet MS" w:eastAsia="Times New Roman" w:hAnsi="Trebuchet MS" w:cs="Courier New"/>
          <w:sz w:val="28"/>
          <w:szCs w:val="28"/>
          <w:lang w:eastAsia="es-ES"/>
        </w:rPr>
        <w:t xml:space="preserve"> un héroe</w:t>
      </w:r>
      <w:r w:rsidR="00555DFA" w:rsidRP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w:t>
      </w:r>
      <w:hyperlink r:id="rId12" w:history="1">
        <w:r w:rsidRPr="00573C19">
          <w:rPr>
            <w:rStyle w:val="Hipervnculo"/>
            <w:rFonts w:ascii="Trebuchet MS" w:eastAsia="Times New Roman" w:hAnsi="Trebuchet MS" w:cs="Courier New"/>
            <w:sz w:val="28"/>
            <w:szCs w:val="28"/>
            <w:lang w:eastAsia="es-ES"/>
          </w:rPr>
          <w:t>Borrell II</w:t>
        </w:r>
      </w:hyperlink>
      <w:r w:rsidRPr="00573C19">
        <w:rPr>
          <w:rFonts w:ascii="Trebuchet MS" w:eastAsia="Times New Roman" w:hAnsi="Trebuchet MS" w:cs="Courier New"/>
          <w:sz w:val="28"/>
          <w:szCs w:val="28"/>
          <w:lang w:eastAsia="es-ES"/>
        </w:rPr>
        <w:t xml:space="preserve"> </w:t>
      </w:r>
      <w:r w:rsidRPr="00573C19">
        <w:rPr>
          <w:rFonts w:ascii="Trebuchet MS" w:eastAsia="Times New Roman" w:hAnsi="Trebuchet MS" w:cs="Courier New"/>
          <w:i/>
          <w:sz w:val="28"/>
          <w:szCs w:val="28"/>
          <w:lang w:eastAsia="es-ES"/>
        </w:rPr>
        <w:t>el desdichado</w:t>
      </w:r>
      <w:r w:rsidRPr="00573C19">
        <w:rPr>
          <w:rFonts w:ascii="Trebuchet MS" w:eastAsia="Times New Roman" w:hAnsi="Trebuchet MS" w:cs="Courier New"/>
          <w:sz w:val="28"/>
          <w:szCs w:val="28"/>
          <w:lang w:eastAsia="es-ES"/>
        </w:rPr>
        <w:t xml:space="preserve">, </w:t>
      </w:r>
      <w:proofErr w:type="spellStart"/>
      <w:r w:rsidRPr="00573C19">
        <w:rPr>
          <w:rFonts w:ascii="Trebuchet MS" w:eastAsia="Times New Roman" w:hAnsi="Trebuchet MS" w:cs="Courier New"/>
          <w:sz w:val="28"/>
          <w:szCs w:val="28"/>
          <w:lang w:eastAsia="es-ES"/>
        </w:rPr>
        <w:t>salióse</w:t>
      </w:r>
      <w:proofErr w:type="spellEnd"/>
      <w:r w:rsidRPr="00573C19">
        <w:rPr>
          <w:rFonts w:ascii="Trebuchet MS" w:eastAsia="Times New Roman" w:hAnsi="Trebuchet MS" w:cs="Courier New"/>
          <w:sz w:val="28"/>
          <w:szCs w:val="28"/>
          <w:lang w:eastAsia="es-ES"/>
        </w:rPr>
        <w:t xml:space="preserve"> de su capital al frente de quinientos caballeros, los más de ellos hombres de honor  e ilustre sangre, que siguiendo valerosos a su príncipe se </w:t>
      </w:r>
      <w:r w:rsidRPr="00573C19">
        <w:rPr>
          <w:rFonts w:ascii="Trebuchet MS" w:eastAsia="Times New Roman" w:hAnsi="Trebuchet MS" w:cs="Courier New"/>
          <w:sz w:val="28"/>
          <w:szCs w:val="28"/>
          <w:lang w:eastAsia="es-ES"/>
        </w:rPr>
        <w:lastRenderedPageBreak/>
        <w:t xml:space="preserve">resolvieron a morir en la demanda  o a sacar de lodo el condado de Barcelona a aquella extraña y bárbara gente.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Atrevida fue su empresa, osada su resolución. </w:t>
      </w:r>
      <w:proofErr w:type="spellStart"/>
      <w:r w:rsidRPr="00573C19">
        <w:rPr>
          <w:rFonts w:ascii="Trebuchet MS" w:eastAsia="Times New Roman" w:hAnsi="Trebuchet MS" w:cs="Courier New"/>
          <w:sz w:val="28"/>
          <w:szCs w:val="28"/>
          <w:lang w:eastAsia="es-ES"/>
        </w:rPr>
        <w:t>Eimerudis</w:t>
      </w:r>
      <w:proofErr w:type="spellEnd"/>
      <w:r w:rsidRPr="00573C19">
        <w:rPr>
          <w:rFonts w:ascii="Trebuchet MS" w:eastAsia="Times New Roman" w:hAnsi="Trebuchet MS" w:cs="Courier New"/>
          <w:sz w:val="28"/>
          <w:szCs w:val="28"/>
          <w:lang w:eastAsia="es-ES"/>
        </w:rPr>
        <w:t xml:space="preserve">, la segunda esposa que había reemplazado junto a Borrell el amor de su primera mujer </w:t>
      </w:r>
      <w:proofErr w:type="spellStart"/>
      <w:r w:rsidRPr="00573C19">
        <w:rPr>
          <w:rFonts w:ascii="Trebuchet MS" w:eastAsia="Times New Roman" w:hAnsi="Trebuchet MS" w:cs="Courier New"/>
          <w:sz w:val="28"/>
          <w:szCs w:val="28"/>
          <w:lang w:eastAsia="es-ES"/>
        </w:rPr>
        <w:t>Lutgarda</w:t>
      </w:r>
      <w:proofErr w:type="spellEnd"/>
      <w:r w:rsidRPr="00573C19">
        <w:rPr>
          <w:rFonts w:ascii="Trebuchet MS" w:eastAsia="Times New Roman" w:hAnsi="Trebuchet MS" w:cs="Courier New"/>
          <w:sz w:val="28"/>
          <w:szCs w:val="28"/>
          <w:lang w:eastAsia="es-ES"/>
        </w:rPr>
        <w:t xml:space="preserve">, vio partir a su conde y señor con lágrimas en los ojos y con el desconsuelo en el alma. Un funesto presentimiento le decía que no debía ya  tornar a sus brazos aquel anciano guerrero de blanca barba pero de juvenil  entusiasmo, honra y prez de Cataluña.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Partieron los quinientos caballeros siguiendo el pendón de las barras, vestidas las lucientes armaduras, templados los cortantes aceros, alias las lanzas, dejando flotar al aire sus divisas, banderolas y penachos. Todo el pueblo les acompañó con vítores hasta fuera de la ciudad, y las almenas se —</w:t>
      </w:r>
      <w:r w:rsidR="00573C19">
        <w:rPr>
          <w:rFonts w:ascii="Trebuchet MS" w:eastAsia="Times New Roman" w:hAnsi="Trebuchet MS" w:cs="Courier New"/>
          <w:sz w:val="28"/>
          <w:szCs w:val="28"/>
          <w:lang w:eastAsia="es-ES"/>
        </w:rPr>
        <w:t>pág.</w:t>
      </w:r>
      <w:r w:rsidRPr="00573C19">
        <w:rPr>
          <w:rFonts w:ascii="Trebuchet MS" w:eastAsia="Times New Roman" w:hAnsi="Trebuchet MS" w:cs="Courier New"/>
          <w:sz w:val="28"/>
          <w:szCs w:val="28"/>
          <w:lang w:eastAsia="es-ES"/>
        </w:rPr>
        <w:t xml:space="preserve">148 — </w:t>
      </w:r>
      <w:r w:rsidR="00555DFA" w:rsidRPr="00573C19">
        <w:rPr>
          <w:rFonts w:ascii="Trebuchet MS" w:eastAsia="Times New Roman" w:hAnsi="Trebuchet MS" w:cs="Courier New"/>
          <w:sz w:val="28"/>
          <w:szCs w:val="28"/>
          <w:lang w:eastAsia="es-ES"/>
        </w:rPr>
        <w:t>cu</w:t>
      </w:r>
      <w:r w:rsidR="00573C19">
        <w:rPr>
          <w:rFonts w:ascii="Trebuchet MS" w:eastAsia="Times New Roman" w:hAnsi="Trebuchet MS" w:cs="Courier New"/>
          <w:sz w:val="28"/>
          <w:szCs w:val="28"/>
          <w:lang w:eastAsia="es-ES"/>
        </w:rPr>
        <w:t>briero</w:t>
      </w:r>
      <w:r w:rsidR="00555DFA" w:rsidRPr="00573C19">
        <w:rPr>
          <w:rFonts w:ascii="Trebuchet MS" w:eastAsia="Times New Roman" w:hAnsi="Trebuchet MS" w:cs="Courier New"/>
          <w:sz w:val="28"/>
          <w:szCs w:val="28"/>
          <w:lang w:eastAsia="es-ES"/>
        </w:rPr>
        <w:t>n de damas que</w:t>
      </w:r>
      <w:r w:rsidRPr="00573C19">
        <w:rPr>
          <w:rFonts w:ascii="Trebuchet MS" w:eastAsia="Times New Roman" w:hAnsi="Trebuchet MS" w:cs="Courier New"/>
          <w:sz w:val="28"/>
          <w:szCs w:val="28"/>
          <w:lang w:eastAsia="es-ES"/>
        </w:rPr>
        <w:t xml:space="preserve"> estuvieron agitando blancos lienzos hasta que  una nube de polvo robó el ilustre escuadrón a los ojos de lodos.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Aquel mismo día encontró Borrell a los moros en las llanuras del Valles. </w:t>
      </w:r>
    </w:p>
    <w:p w:rsidR="00555DFA" w:rsidRPr="00573C19" w:rsidRDefault="00555DFA"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Era innumerable el ejército de los Ínfleles. No había dos, ni cinco, ni diez </w:t>
      </w:r>
      <w:r w:rsidR="00555DFA" w:rsidRPr="00573C19">
        <w:rPr>
          <w:rFonts w:ascii="Trebuchet MS" w:eastAsia="Times New Roman" w:hAnsi="Trebuchet MS" w:cs="Courier New"/>
          <w:sz w:val="28"/>
          <w:szCs w:val="28"/>
          <w:lang w:eastAsia="es-ES"/>
        </w:rPr>
        <w:t>árabes solo para cada cristiano</w:t>
      </w:r>
      <w:r w:rsidRPr="00573C19">
        <w:rPr>
          <w:rFonts w:ascii="Trebuchet MS" w:eastAsia="Times New Roman" w:hAnsi="Trebuchet MS" w:cs="Courier New"/>
          <w:sz w:val="28"/>
          <w:szCs w:val="28"/>
          <w:lang w:eastAsia="es-ES"/>
        </w:rPr>
        <w:t xml:space="preserve">: había cincuenta, había ciento para cada uno.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Decidió no obstante atacarlos. ¿Qué se hubiera dicho de él y de su valor si no lo hubiese hecho? Borrell estaba acostumbrado a avanzar siempre y a no retroceder nunca, y sus quinientos caballeros sabían bien lo que era el valor, pero desconocían el miedo. A más, hay derrotas tan gloriosas como la más brillante victoria. Borrell no lo ignoraba y estaba por lo mismo seguro de que, vencidos  o vencedores, se cubrirían de gloria.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Fue una temeridad el atacar a los moros, pero hay temeridades que honran.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Envueltos entre una nube de enemigos, perdido aquel grupo de cristianos entre un mar de infieles, en vano fue que luchasen con la desesperación del valor y con la heroicidad de la cólera. Fueron arrollados, fu</w:t>
      </w:r>
      <w:r w:rsidR="00555DFA" w:rsidRPr="00573C19">
        <w:rPr>
          <w:rFonts w:ascii="Trebuchet MS" w:eastAsia="Times New Roman" w:hAnsi="Trebuchet MS" w:cs="Courier New"/>
          <w:sz w:val="28"/>
          <w:szCs w:val="28"/>
          <w:lang w:eastAsia="es-ES"/>
        </w:rPr>
        <w:t>e</w:t>
      </w:r>
      <w:r w:rsidRPr="00573C19">
        <w:rPr>
          <w:rFonts w:ascii="Trebuchet MS" w:eastAsia="Times New Roman" w:hAnsi="Trebuchet MS" w:cs="Courier New"/>
          <w:sz w:val="28"/>
          <w:szCs w:val="28"/>
          <w:lang w:eastAsia="es-ES"/>
        </w:rPr>
        <w:t xml:space="preserve">ron vencidos, y los pocos que no sucumbieron, arrastrando a su conde y señor, que a toda costa querían salvar, se partieron hacia los montes de Caldes, cerrado como estaba el paso </w:t>
      </w:r>
      <w:r w:rsidRPr="00573C19">
        <w:rPr>
          <w:rFonts w:ascii="Trebuchet MS" w:eastAsia="Times New Roman" w:hAnsi="Trebuchet MS" w:cs="Courier New"/>
          <w:sz w:val="28"/>
          <w:szCs w:val="28"/>
          <w:lang w:eastAsia="es-ES"/>
        </w:rPr>
        <w:lastRenderedPageBreak/>
        <w:t xml:space="preserve">a la ciudad por los moros, y se refugiaron en una cueva que abría su boca al pie de un </w:t>
      </w:r>
      <w:hyperlink r:id="rId13" w:history="1">
        <w:r w:rsidRPr="00573C19">
          <w:rPr>
            <w:rStyle w:val="Hipervnculo"/>
            <w:rFonts w:ascii="Trebuchet MS" w:eastAsia="Times New Roman" w:hAnsi="Trebuchet MS" w:cs="Courier New"/>
            <w:sz w:val="28"/>
            <w:szCs w:val="28"/>
            <w:lang w:eastAsia="es-ES"/>
          </w:rPr>
          <w:t xml:space="preserve">castillo llamado de </w:t>
        </w:r>
        <w:proofErr w:type="spellStart"/>
        <w:r w:rsidRPr="00573C19">
          <w:rPr>
            <w:rStyle w:val="Hipervnculo"/>
            <w:rFonts w:ascii="Trebuchet MS" w:eastAsia="Times New Roman" w:hAnsi="Trebuchet MS" w:cs="Courier New"/>
            <w:sz w:val="28"/>
            <w:szCs w:val="28"/>
            <w:lang w:eastAsia="es-ES"/>
          </w:rPr>
          <w:t>Gantha</w:t>
        </w:r>
        <w:proofErr w:type="spellEnd"/>
        <w:r w:rsidRPr="00573C19">
          <w:rPr>
            <w:rStyle w:val="Hipervnculo"/>
            <w:rFonts w:ascii="Trebuchet MS" w:eastAsia="Times New Roman" w:hAnsi="Trebuchet MS" w:cs="Courier New"/>
            <w:sz w:val="28"/>
            <w:szCs w:val="28"/>
            <w:lang w:eastAsia="es-ES"/>
          </w:rPr>
          <w:t xml:space="preserve"> </w:t>
        </w:r>
      </w:hyperlink>
      <w:r w:rsidRPr="00573C19">
        <w:rPr>
          <w:rFonts w:ascii="Trebuchet MS" w:eastAsia="Times New Roman" w:hAnsi="Trebuchet MS" w:cs="Courier New"/>
          <w:sz w:val="28"/>
          <w:szCs w:val="28"/>
          <w:lang w:eastAsia="es-ES"/>
        </w:rPr>
        <w:t xml:space="preserve"> o Gante recientemente destruido por los sarracenos.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Los árabes les siguieron afanosos como</w:t>
      </w:r>
      <w:r w:rsidR="00555DFA" w:rsidRPr="00573C19">
        <w:rPr>
          <w:rFonts w:ascii="Trebuchet MS" w:eastAsia="Times New Roman" w:hAnsi="Trebuchet MS" w:cs="Courier New"/>
          <w:sz w:val="28"/>
          <w:szCs w:val="28"/>
          <w:lang w:eastAsia="es-ES"/>
        </w:rPr>
        <w:t xml:space="preserve"> tigres tras de su presa. Habían </w:t>
      </w:r>
      <w:r w:rsidRPr="00573C19">
        <w:rPr>
          <w:rFonts w:ascii="Trebuchet MS" w:eastAsia="Times New Roman" w:hAnsi="Trebuchet MS" w:cs="Courier New"/>
          <w:sz w:val="28"/>
          <w:szCs w:val="28"/>
          <w:lang w:eastAsia="es-ES"/>
        </w:rPr>
        <w:t xml:space="preserve">tenido apenas tiempo de guarecerse en la cueva los cristianos y catalanes caballeros, cuando ya los enemigos se apiñaban a la puerta pugnando para entraren ella. </w:t>
      </w:r>
      <w:proofErr w:type="spellStart"/>
      <w:r w:rsidRPr="00573C19">
        <w:rPr>
          <w:rFonts w:ascii="Trebuchet MS" w:eastAsia="Times New Roman" w:hAnsi="Trebuchet MS" w:cs="Courier New"/>
          <w:sz w:val="28"/>
          <w:szCs w:val="28"/>
          <w:lang w:eastAsia="es-ES"/>
        </w:rPr>
        <w:t>Trabóse</w:t>
      </w:r>
      <w:proofErr w:type="spellEnd"/>
      <w:r w:rsidRPr="00573C19">
        <w:rPr>
          <w:rFonts w:ascii="Trebuchet MS" w:eastAsia="Times New Roman" w:hAnsi="Trebuchet MS" w:cs="Courier New"/>
          <w:sz w:val="28"/>
          <w:szCs w:val="28"/>
          <w:lang w:eastAsia="es-ES"/>
        </w:rPr>
        <w:t xml:space="preserve"> entonces un combate terrible y sangriento, combate mortífero y a todo trance; </w:t>
      </w:r>
      <w:proofErr w:type="spellStart"/>
      <w:r w:rsidRPr="00573C19">
        <w:rPr>
          <w:rFonts w:ascii="Trebuchet MS" w:eastAsia="Times New Roman" w:hAnsi="Trebuchet MS" w:cs="Courier New"/>
          <w:sz w:val="28"/>
          <w:szCs w:val="28"/>
          <w:lang w:eastAsia="es-ES"/>
        </w:rPr>
        <w:t>convirtióse</w:t>
      </w:r>
      <w:proofErr w:type="spellEnd"/>
      <w:r w:rsidRPr="00573C19">
        <w:rPr>
          <w:rFonts w:ascii="Trebuchet MS" w:eastAsia="Times New Roman" w:hAnsi="Trebuchet MS" w:cs="Courier New"/>
          <w:sz w:val="28"/>
          <w:szCs w:val="28"/>
          <w:lang w:eastAsia="es-ES"/>
        </w:rPr>
        <w:t xml:space="preserve"> aquel pedazo de terreno en un </w:t>
      </w:r>
      <w:proofErr w:type="spellStart"/>
      <w:r w:rsidRPr="00573C19">
        <w:rPr>
          <w:rFonts w:ascii="Trebuchet MS" w:eastAsia="Times New Roman" w:hAnsi="Trebuchet MS" w:cs="Courier New"/>
          <w:sz w:val="28"/>
          <w:szCs w:val="28"/>
          <w:lang w:eastAsia="es-ES"/>
        </w:rPr>
        <w:t>palanque</w:t>
      </w:r>
      <w:proofErr w:type="spellEnd"/>
      <w:r w:rsidR="00573C19" w:rsidRPr="00573C19">
        <w:rPr>
          <w:rStyle w:val="Refdenotaalpie"/>
          <w:rFonts w:ascii="Trebuchet MS" w:eastAsia="Times New Roman" w:hAnsi="Trebuchet MS" w:cs="Courier New"/>
          <w:b/>
          <w:sz w:val="28"/>
          <w:szCs w:val="28"/>
          <w:lang w:eastAsia="es-ES"/>
        </w:rPr>
        <w:footnoteReference w:id="2"/>
      </w:r>
      <w:r w:rsidRPr="00573C19">
        <w:rPr>
          <w:rFonts w:ascii="Trebuchet MS" w:eastAsia="Times New Roman" w:hAnsi="Trebuchet MS" w:cs="Courier New"/>
          <w:sz w:val="28"/>
          <w:szCs w:val="28"/>
          <w:lang w:eastAsia="es-ES"/>
        </w:rPr>
        <w:t xml:space="preserve">, donde ya los catalanes no luchaban para vencer sino para vender caras sus vidas.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Caras las vendieron en efecto. Sin cuento fueron los moros que cayeron bajo la cortante espada  o la pesada hacha de armas y que rodaron despeñados por las vertientes del monte.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Las hazañas que allí llevaron a cabo aquellos buenos caballeros, no fueron hazañas de hombres sino de gigantes. Dios con la palma del martirio y la posteridad con el lauro de los héroes han sabido premiarles.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Ninguno quedó vivo en poder de los infieles. Todos supieron perecer como buenos y como honrados. Lo mismo el conde que sus compañeros, </w:t>
      </w:r>
      <w:r w:rsidR="00555DFA" w:rsidRPr="00573C19">
        <w:rPr>
          <w:rFonts w:ascii="Trebuchet MS" w:eastAsia="Times New Roman" w:hAnsi="Trebuchet MS" w:cs="Courier New"/>
          <w:sz w:val="28"/>
          <w:szCs w:val="28"/>
          <w:lang w:eastAsia="es-ES"/>
        </w:rPr>
        <w:t xml:space="preserve"> </w:t>
      </w:r>
      <w:r w:rsidRPr="00573C19">
        <w:rPr>
          <w:rFonts w:ascii="Trebuchet MS" w:eastAsia="Times New Roman" w:hAnsi="Trebuchet MS" w:cs="Courier New"/>
          <w:sz w:val="28"/>
          <w:szCs w:val="28"/>
          <w:lang w:eastAsia="es-ES"/>
        </w:rPr>
        <w:t xml:space="preserve">— </w:t>
      </w:r>
      <w:r w:rsidR="00573C19">
        <w:rPr>
          <w:rFonts w:ascii="Trebuchet MS" w:eastAsia="Times New Roman" w:hAnsi="Trebuchet MS" w:cs="Courier New"/>
          <w:sz w:val="28"/>
          <w:szCs w:val="28"/>
          <w:lang w:eastAsia="es-ES"/>
        </w:rPr>
        <w:t>pág.149</w:t>
      </w:r>
      <w:r w:rsidRPr="00573C19">
        <w:rPr>
          <w:rFonts w:ascii="Trebuchet MS" w:eastAsia="Times New Roman" w:hAnsi="Trebuchet MS" w:cs="Courier New"/>
          <w:sz w:val="28"/>
          <w:szCs w:val="28"/>
          <w:lang w:eastAsia="es-ES"/>
        </w:rPr>
        <w:t xml:space="preserve"> — dando que hacer más a los enemigos para apoderarse de aquella cueva que para ganar una ciudad.</w:t>
      </w:r>
      <w:r w:rsidR="00555DFA" w:rsidRPr="00573C19">
        <w:rPr>
          <w:rFonts w:ascii="Trebuchet MS" w:eastAsia="Times New Roman" w:hAnsi="Trebuchet MS" w:cs="Courier New"/>
          <w:sz w:val="28"/>
          <w:szCs w:val="28"/>
          <w:lang w:eastAsia="es-ES"/>
        </w:rPr>
        <w:t xml:space="preserve"> ¡H</w:t>
      </w:r>
      <w:r w:rsidRPr="00573C19">
        <w:rPr>
          <w:rFonts w:ascii="Trebuchet MS" w:eastAsia="Times New Roman" w:hAnsi="Trebuchet MS" w:cs="Courier New"/>
          <w:sz w:val="28"/>
          <w:szCs w:val="28"/>
          <w:lang w:eastAsia="es-ES"/>
        </w:rPr>
        <w:t>e aquí, señores, por</w:t>
      </w:r>
      <w:r w:rsidR="00573C19">
        <w:rPr>
          <w:rFonts w:ascii="Trebuchet MS" w:eastAsia="Times New Roman" w:hAnsi="Trebuchet MS" w:cs="Courier New"/>
          <w:sz w:val="28"/>
          <w:szCs w:val="28"/>
          <w:lang w:eastAsia="es-ES"/>
        </w:rPr>
        <w:t xml:space="preserve"> qué</w:t>
      </w:r>
      <w:r w:rsidRPr="00573C19">
        <w:rPr>
          <w:rFonts w:ascii="Trebuchet MS" w:eastAsia="Times New Roman" w:hAnsi="Trebuchet MS" w:cs="Courier New"/>
          <w:sz w:val="28"/>
          <w:szCs w:val="28"/>
          <w:lang w:eastAsia="es-ES"/>
        </w:rPr>
        <w:t xml:space="preserve"> de entonces</w:t>
      </w:r>
      <w:r w:rsidR="00555DFA" w:rsidRPr="00573C19">
        <w:rPr>
          <w:rFonts w:ascii="Trebuchet MS" w:eastAsia="Times New Roman" w:hAnsi="Trebuchet MS" w:cs="Courier New"/>
          <w:sz w:val="28"/>
          <w:szCs w:val="28"/>
          <w:lang w:eastAsia="es-ES"/>
        </w:rPr>
        <w:t xml:space="preserve"> más se ha llamado aquel sitio </w:t>
      </w:r>
      <w:r w:rsidR="00555DFA" w:rsidRPr="00573C19">
        <w:rPr>
          <w:rFonts w:ascii="Trebuchet MS" w:eastAsia="Times New Roman" w:hAnsi="Trebuchet MS" w:cs="Courier New"/>
          <w:i/>
          <w:sz w:val="28"/>
          <w:szCs w:val="28"/>
          <w:lang w:eastAsia="es-ES"/>
        </w:rPr>
        <w:t>l</w:t>
      </w:r>
      <w:r w:rsidRPr="00573C19">
        <w:rPr>
          <w:rFonts w:ascii="Trebuchet MS" w:eastAsia="Times New Roman" w:hAnsi="Trebuchet MS" w:cs="Courier New"/>
          <w:i/>
          <w:sz w:val="28"/>
          <w:szCs w:val="28"/>
          <w:lang w:eastAsia="es-ES"/>
        </w:rPr>
        <w:t>a cueva del conde</w:t>
      </w:r>
      <w:r w:rsidR="00555DFA" w:rsidRP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spellStart"/>
      <w:r w:rsidRPr="00573C19">
        <w:rPr>
          <w:rFonts w:ascii="Trebuchet MS" w:eastAsia="Times New Roman" w:hAnsi="Trebuchet MS" w:cs="Courier New"/>
          <w:sz w:val="28"/>
          <w:szCs w:val="28"/>
          <w:lang w:eastAsia="es-ES"/>
        </w:rPr>
        <w:t>Cuéntase</w:t>
      </w:r>
      <w:proofErr w:type="spellEnd"/>
      <w:r w:rsidRPr="00573C19">
        <w:rPr>
          <w:rFonts w:ascii="Trebuchet MS" w:eastAsia="Times New Roman" w:hAnsi="Trebuchet MS" w:cs="Courier New"/>
          <w:sz w:val="28"/>
          <w:szCs w:val="28"/>
          <w:lang w:eastAsia="es-ES"/>
        </w:rPr>
        <w:t xml:space="preserve"> a más que ufanos los árabes por tal victoria, se acercaron triunfantes a las murallas de Barcelona, muda y a</w:t>
      </w:r>
      <w:r w:rsidR="00573C19">
        <w:rPr>
          <w:rFonts w:ascii="Trebuchet MS" w:eastAsia="Times New Roman" w:hAnsi="Trebuchet MS" w:cs="Courier New"/>
          <w:sz w:val="28"/>
          <w:szCs w:val="28"/>
          <w:lang w:eastAsia="es-ES"/>
        </w:rPr>
        <w:t>terrada</w:t>
      </w:r>
      <w:r w:rsidRPr="00573C19">
        <w:rPr>
          <w:rFonts w:ascii="Trebuchet MS" w:eastAsia="Times New Roman" w:hAnsi="Trebuchet MS" w:cs="Courier New"/>
          <w:sz w:val="28"/>
          <w:szCs w:val="28"/>
          <w:lang w:eastAsia="es-ES"/>
        </w:rPr>
        <w:t xml:space="preserve"> con tan funesta noticia, y que cortando las cabezas a los quinientos cadáveres, las arrojaron una tras otra dentro Barcelona</w:t>
      </w:r>
      <w:r w:rsidR="00573C19">
        <w:rPr>
          <w:rFonts w:ascii="Trebuchet MS" w:eastAsia="Times New Roman" w:hAnsi="Trebuchet MS" w:cs="Courier New"/>
          <w:sz w:val="28"/>
          <w:szCs w:val="28"/>
          <w:lang w:eastAsia="es-ES"/>
        </w:rPr>
        <w:t>,</w:t>
      </w:r>
      <w:r w:rsidRPr="00573C19">
        <w:rPr>
          <w:rFonts w:ascii="Trebuchet MS" w:eastAsia="Times New Roman" w:hAnsi="Trebuchet MS" w:cs="Courier New"/>
          <w:sz w:val="28"/>
          <w:szCs w:val="28"/>
          <w:lang w:eastAsia="es-ES"/>
        </w:rPr>
        <w:t xml:space="preserve"> a favor de los ingenios y trabucos que entonces usaban para arrojar piedras.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 xml:space="preserve">Los habitantes vieron pues, llenos de dolor y espanto, entrar por encima de los muros las cabezas de aquellos esforzados varones que al ondear de los pañuelos, al tremolar de las bandas, al vitorear de la gente hablan salido jinetes en lujosos caballos y </w:t>
      </w:r>
      <w:r w:rsidRPr="00573C19">
        <w:rPr>
          <w:rFonts w:ascii="Trebuchet MS" w:eastAsia="Times New Roman" w:hAnsi="Trebuchet MS" w:cs="Courier New"/>
          <w:sz w:val="28"/>
          <w:szCs w:val="28"/>
          <w:lang w:eastAsia="es-ES"/>
        </w:rPr>
        <w:lastRenderedPageBreak/>
        <w:t xml:space="preserve">vistiendo bruñidas armaduras, para marchar a la gloria. A la gloria habían ido en efecto. ¿La muerte de los guerreros no es casi siempre la gloria?...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En cuanto a la cabeza del conde Borr</w:t>
      </w:r>
      <w:r w:rsidR="00332CDE" w:rsidRPr="00573C19">
        <w:rPr>
          <w:rFonts w:ascii="Trebuchet MS" w:eastAsia="Times New Roman" w:hAnsi="Trebuchet MS" w:cs="Courier New"/>
          <w:sz w:val="28"/>
          <w:szCs w:val="28"/>
          <w:lang w:eastAsia="es-ES"/>
        </w:rPr>
        <w:t>ell, venerable como un santo re</w:t>
      </w:r>
      <w:r w:rsidRPr="00573C19">
        <w:rPr>
          <w:rFonts w:ascii="Trebuchet MS" w:eastAsia="Times New Roman" w:hAnsi="Trebuchet MS" w:cs="Courier New"/>
          <w:sz w:val="28"/>
          <w:szCs w:val="28"/>
          <w:lang w:eastAsia="es-ES"/>
        </w:rPr>
        <w:t>cuerdo y de luenga y poblada barba bla</w:t>
      </w:r>
      <w:r w:rsidR="00332CDE" w:rsidRPr="00573C19">
        <w:rPr>
          <w:rFonts w:ascii="Trebuchet MS" w:eastAsia="Times New Roman" w:hAnsi="Trebuchet MS" w:cs="Courier New"/>
          <w:sz w:val="28"/>
          <w:szCs w:val="28"/>
          <w:lang w:eastAsia="es-ES"/>
        </w:rPr>
        <w:t xml:space="preserve">nca como la nieve del </w:t>
      </w:r>
      <w:proofErr w:type="spellStart"/>
      <w:r w:rsidR="00332CDE" w:rsidRPr="00573C19">
        <w:rPr>
          <w:rFonts w:ascii="Trebuchet MS" w:eastAsia="Times New Roman" w:hAnsi="Trebuchet MS" w:cs="Courier New"/>
          <w:sz w:val="28"/>
          <w:szCs w:val="28"/>
          <w:lang w:eastAsia="es-ES"/>
        </w:rPr>
        <w:t>Montseny</w:t>
      </w:r>
      <w:proofErr w:type="spellEnd"/>
      <w:r w:rsidR="00332CDE" w:rsidRPr="00573C19">
        <w:rPr>
          <w:rFonts w:ascii="Trebuchet MS" w:eastAsia="Times New Roman" w:hAnsi="Trebuchet MS" w:cs="Courier New"/>
          <w:sz w:val="28"/>
          <w:szCs w:val="28"/>
          <w:lang w:eastAsia="es-ES"/>
        </w:rPr>
        <w:t xml:space="preserve"> </w:t>
      </w:r>
      <w:r w:rsidRPr="00573C19">
        <w:rPr>
          <w:rFonts w:ascii="Trebuchet MS" w:eastAsia="Times New Roman" w:hAnsi="Trebuchet MS" w:cs="Courier New"/>
          <w:sz w:val="28"/>
          <w:szCs w:val="28"/>
          <w:lang w:eastAsia="es-ES"/>
        </w:rPr>
        <w:t xml:space="preserve">fue la última que entró en la ciudad atravesada por una ballesta. El lugar donde cayó </w:t>
      </w:r>
      <w:proofErr w:type="spellStart"/>
      <w:r w:rsidRPr="00573C19">
        <w:rPr>
          <w:rFonts w:ascii="Trebuchet MS" w:eastAsia="Times New Roman" w:hAnsi="Trebuchet MS" w:cs="Courier New"/>
          <w:sz w:val="28"/>
          <w:szCs w:val="28"/>
          <w:lang w:eastAsia="es-ES"/>
        </w:rPr>
        <w:t>llamóse</w:t>
      </w:r>
      <w:proofErr w:type="spellEnd"/>
      <w:r w:rsidRPr="00573C19">
        <w:rPr>
          <w:rFonts w:ascii="Trebuchet MS" w:eastAsia="Times New Roman" w:hAnsi="Trebuchet MS" w:cs="Courier New"/>
          <w:sz w:val="28"/>
          <w:szCs w:val="28"/>
          <w:lang w:eastAsia="es-ES"/>
        </w:rPr>
        <w:t xml:space="preserve"> en tiempos posteriores </w:t>
      </w:r>
      <w:r w:rsidR="00332CDE" w:rsidRPr="00573C19">
        <w:rPr>
          <w:rFonts w:ascii="Trebuchet MS" w:eastAsia="Times New Roman" w:hAnsi="Trebuchet MS" w:cs="Courier New"/>
          <w:sz w:val="28"/>
          <w:szCs w:val="28"/>
          <w:lang w:eastAsia="es-ES"/>
        </w:rPr>
        <w:t xml:space="preserve"> </w:t>
      </w:r>
      <w:proofErr w:type="spellStart"/>
      <w:r w:rsidR="00332CDE" w:rsidRPr="00573C19">
        <w:rPr>
          <w:rFonts w:ascii="Trebuchet MS" w:eastAsia="Times New Roman" w:hAnsi="Trebuchet MS" w:cs="Courier New"/>
          <w:i/>
          <w:sz w:val="28"/>
          <w:szCs w:val="28"/>
          <w:lang w:eastAsia="es-ES"/>
        </w:rPr>
        <w:t>Lloc</w:t>
      </w:r>
      <w:proofErr w:type="spellEnd"/>
      <w:r w:rsidR="00332CDE" w:rsidRPr="00573C19">
        <w:rPr>
          <w:rFonts w:ascii="Trebuchet MS" w:eastAsia="Times New Roman" w:hAnsi="Trebuchet MS" w:cs="Courier New"/>
          <w:i/>
          <w:sz w:val="28"/>
          <w:szCs w:val="28"/>
          <w:lang w:eastAsia="es-ES"/>
        </w:rPr>
        <w:t xml:space="preserve"> de </w:t>
      </w:r>
      <w:r w:rsidR="00573C19">
        <w:rPr>
          <w:rFonts w:ascii="Trebuchet MS" w:eastAsia="Times New Roman" w:hAnsi="Trebuchet MS" w:cs="Courier New"/>
          <w:i/>
          <w:sz w:val="28"/>
          <w:szCs w:val="28"/>
          <w:lang w:eastAsia="es-ES"/>
        </w:rPr>
        <w:t xml:space="preserve"> la ballesta</w:t>
      </w:r>
      <w:r w:rsidRPr="00573C19">
        <w:rPr>
          <w:rFonts w:ascii="Trebuchet MS" w:eastAsia="Times New Roman" w:hAnsi="Trebuchet MS" w:cs="Courier New"/>
          <w:sz w:val="28"/>
          <w:szCs w:val="28"/>
          <w:lang w:eastAsia="es-ES"/>
        </w:rPr>
        <w:t xml:space="preserve"> que se llama también en catalán </w:t>
      </w:r>
      <w:proofErr w:type="spellStart"/>
      <w:r w:rsidRPr="00573C19">
        <w:rPr>
          <w:rFonts w:ascii="Trebuchet MS" w:eastAsia="Times New Roman" w:hAnsi="Trebuchet MS" w:cs="Courier New"/>
          <w:i/>
          <w:sz w:val="28"/>
          <w:szCs w:val="28"/>
          <w:lang w:eastAsia="es-ES"/>
        </w:rPr>
        <w:t>basseija</w:t>
      </w:r>
      <w:proofErr w:type="spellEnd"/>
      <w:r w:rsidRPr="00573C19">
        <w:rPr>
          <w:rFonts w:ascii="Trebuchet MS" w:eastAsia="Times New Roman" w:hAnsi="Trebuchet MS" w:cs="Courier New"/>
          <w:i/>
          <w:sz w:val="28"/>
          <w:szCs w:val="28"/>
          <w:lang w:eastAsia="es-ES"/>
        </w:rPr>
        <w:t>,</w:t>
      </w:r>
      <w:r w:rsidRPr="00573C19">
        <w:rPr>
          <w:rFonts w:ascii="Trebuchet MS" w:eastAsia="Times New Roman" w:hAnsi="Trebuchet MS" w:cs="Courier New"/>
          <w:sz w:val="28"/>
          <w:szCs w:val="28"/>
          <w:lang w:eastAsia="es-ES"/>
        </w:rPr>
        <w:t xml:space="preserve"> cuya palabra corrompida y transformada en la de </w:t>
      </w:r>
      <w:proofErr w:type="spellStart"/>
      <w:r w:rsidRPr="00573C19">
        <w:rPr>
          <w:rFonts w:ascii="Trebuchet MS" w:eastAsia="Times New Roman" w:hAnsi="Trebuchet MS" w:cs="Courier New"/>
          <w:i/>
          <w:sz w:val="28"/>
          <w:szCs w:val="28"/>
          <w:lang w:eastAsia="es-ES"/>
        </w:rPr>
        <w:t>Basseya</w:t>
      </w:r>
      <w:proofErr w:type="spellEnd"/>
      <w:r w:rsidRPr="00573C19">
        <w:rPr>
          <w:rFonts w:ascii="Trebuchet MS" w:eastAsia="Times New Roman" w:hAnsi="Trebuchet MS" w:cs="Courier New"/>
          <w:sz w:val="28"/>
          <w:szCs w:val="28"/>
          <w:lang w:eastAsia="es-ES"/>
        </w:rPr>
        <w:t xml:space="preserve">, ha acabado por último en llamarse </w:t>
      </w:r>
      <w:hyperlink r:id="rId14" w:history="1">
        <w:r w:rsidRPr="00573C19">
          <w:rPr>
            <w:rStyle w:val="Hipervnculo"/>
            <w:rFonts w:ascii="Trebuchet MS" w:eastAsia="Times New Roman" w:hAnsi="Trebuchet MS" w:cs="Courier New"/>
            <w:sz w:val="28"/>
            <w:szCs w:val="28"/>
            <w:lang w:eastAsia="es-ES"/>
          </w:rPr>
          <w:t>Basea</w:t>
        </w:r>
      </w:hyperlink>
      <w:r w:rsidRPr="00573C19">
        <w:rPr>
          <w:rFonts w:ascii="Trebuchet MS" w:eastAsia="Times New Roman" w:hAnsi="Trebuchet MS" w:cs="Courier New"/>
          <w:sz w:val="28"/>
          <w:szCs w:val="28"/>
          <w:lang w:eastAsia="es-ES"/>
        </w:rPr>
        <w:t xml:space="preserve">, que es el nombre actual de la calle que recuerda aquel sitio. Las demás cabezas cayeron todas en la </w:t>
      </w:r>
      <w:hyperlink r:id="rId15" w:history="1">
        <w:r w:rsidRPr="00573C19">
          <w:rPr>
            <w:rStyle w:val="Hipervnculo"/>
            <w:rFonts w:ascii="Trebuchet MS" w:eastAsia="Times New Roman" w:hAnsi="Trebuchet MS" w:cs="Courier New"/>
            <w:sz w:val="28"/>
            <w:szCs w:val="28"/>
            <w:lang w:eastAsia="es-ES"/>
          </w:rPr>
          <w:t>plazuela de San Justo</w:t>
        </w:r>
      </w:hyperlink>
      <w:r w:rsidRPr="00573C19">
        <w:rPr>
          <w:rFonts w:ascii="Trebuchet MS" w:eastAsia="Times New Roman" w:hAnsi="Trebuchet MS" w:cs="Courier New"/>
          <w:sz w:val="28"/>
          <w:szCs w:val="28"/>
          <w:lang w:eastAsia="es-ES"/>
        </w:rPr>
        <w:t xml:space="preserve">.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Este hecho sangriento infundió sin duda ánimos y dio mayores bríos a los de la ciudad para resistir al ímpetu sarraceno, pues, aun cuando</w:t>
      </w:r>
      <w:r w:rsidR="00332CDE" w:rsidRPr="00573C19">
        <w:rPr>
          <w:rFonts w:ascii="Trebuchet MS" w:eastAsia="Times New Roman" w:hAnsi="Trebuchet MS" w:cs="Courier New"/>
          <w:sz w:val="28"/>
          <w:szCs w:val="28"/>
          <w:lang w:eastAsia="es-ES"/>
        </w:rPr>
        <w:t xml:space="preserve"> lo contrario pretendan algunos</w:t>
      </w:r>
      <w:r w:rsidRPr="00573C19">
        <w:rPr>
          <w:rFonts w:ascii="Trebuchet MS" w:eastAsia="Times New Roman" w:hAnsi="Trebuchet MS" w:cs="Courier New"/>
          <w:sz w:val="28"/>
          <w:szCs w:val="28"/>
          <w:lang w:eastAsia="es-ES"/>
        </w:rPr>
        <w:t xml:space="preserve">, no consta que Barcelona volviese a caer segunda vez en poder de la desenfrenada morisma. Es de creer que los moros, viendo que la capital se resistía y viendo acaso que se armaban para acudir en su auxilio aquellos valientes hijos de las montañas que ya les hicieran probar un día la fuerza de su brazo, es de creer, digo, que abandonaron su empresa y regresaron, más bien que victoriosos, vencidos a sus hogares. </w:t>
      </w:r>
    </w:p>
    <w:p w:rsidR="001411DF" w:rsidRPr="00573C19" w:rsidRDefault="001411DF" w:rsidP="0014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1411DF" w:rsidRDefault="001411DF" w:rsidP="0033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573C19">
        <w:rPr>
          <w:rFonts w:ascii="Trebuchet MS" w:eastAsia="Times New Roman" w:hAnsi="Trebuchet MS" w:cs="Courier New"/>
          <w:sz w:val="28"/>
          <w:szCs w:val="28"/>
          <w:lang w:eastAsia="es-ES"/>
        </w:rPr>
        <w:t>Así terminó, señores, su agita</w:t>
      </w:r>
      <w:r w:rsidR="00332CDE" w:rsidRPr="00573C19">
        <w:rPr>
          <w:rFonts w:ascii="Trebuchet MS" w:eastAsia="Times New Roman" w:hAnsi="Trebuchet MS" w:cs="Courier New"/>
          <w:sz w:val="28"/>
          <w:szCs w:val="28"/>
          <w:lang w:eastAsia="es-ES"/>
        </w:rPr>
        <w:t>da vida el desdichado Borrell II.</w:t>
      </w:r>
      <w:r w:rsidRPr="00573C19">
        <w:rPr>
          <w:rFonts w:ascii="Trebuchet MS" w:eastAsia="Times New Roman" w:hAnsi="Trebuchet MS" w:cs="Courier New"/>
          <w:sz w:val="28"/>
          <w:szCs w:val="28"/>
          <w:lang w:eastAsia="es-ES"/>
        </w:rPr>
        <w:t xml:space="preserve"> Su hijo y sucesor Borrell III  o Ramón I, que de ambos modos le conoce la historia, al recoger la herencia de gloria que su padre le logaba, recogió también su herencia de venganza. </w:t>
      </w:r>
    </w:p>
    <w:p w:rsidR="00573C19" w:rsidRDefault="00573C19" w:rsidP="0033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73C19" w:rsidRPr="00573C19" w:rsidRDefault="00573C19" w:rsidP="0033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FUENTE</w:t>
      </w:r>
    </w:p>
    <w:p w:rsidR="00332CDE" w:rsidRPr="00573C19" w:rsidRDefault="00332CDE" w:rsidP="0033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D42832" w:rsidRDefault="00332CDE" w:rsidP="00332CDE">
      <w:pPr>
        <w:spacing w:after="0" w:line="240" w:lineRule="auto"/>
        <w:rPr>
          <w:rFonts w:ascii="Trebuchet MS" w:eastAsia="Times New Roman" w:hAnsi="Trebuchet MS" w:cs="Times New Roman"/>
          <w:sz w:val="28"/>
          <w:szCs w:val="28"/>
          <w:lang w:eastAsia="es-ES"/>
        </w:rPr>
      </w:pPr>
      <w:r w:rsidRPr="00573C19">
        <w:rPr>
          <w:rFonts w:ascii="Trebuchet MS" w:eastAsia="Times New Roman" w:hAnsi="Trebuchet MS" w:cs="Times New Roman"/>
          <w:sz w:val="28"/>
          <w:szCs w:val="28"/>
          <w:lang w:eastAsia="es-ES"/>
        </w:rPr>
        <w:t xml:space="preserve">Balaguer, Víctor. </w:t>
      </w:r>
      <w:r w:rsidRPr="00573C19">
        <w:rPr>
          <w:rFonts w:ascii="Trebuchet MS" w:eastAsia="Times New Roman" w:hAnsi="Trebuchet MS" w:cs="Times New Roman"/>
          <w:i/>
          <w:iCs/>
          <w:sz w:val="28"/>
          <w:szCs w:val="28"/>
          <w:lang w:eastAsia="es-ES"/>
        </w:rPr>
        <w:t xml:space="preserve">Bellezas de la historia de Cataluña, </w:t>
      </w:r>
      <w:r w:rsidR="00573C19" w:rsidRPr="00573C19">
        <w:rPr>
          <w:rFonts w:ascii="Trebuchet MS" w:eastAsia="Times New Roman" w:hAnsi="Trebuchet MS" w:cs="Times New Roman"/>
          <w:i/>
          <w:iCs/>
          <w:sz w:val="28"/>
          <w:szCs w:val="28"/>
          <w:lang w:eastAsia="es-ES"/>
        </w:rPr>
        <w:t xml:space="preserve">lecciones pronunciadas en la Sociedad filarmónica y literaria de Barcelona, Volumen 1 </w:t>
      </w:r>
      <w:r w:rsidRPr="00573C19">
        <w:rPr>
          <w:rFonts w:ascii="Trebuchet MS" w:eastAsia="Times New Roman" w:hAnsi="Trebuchet MS" w:cs="Times New Roman"/>
          <w:sz w:val="28"/>
          <w:szCs w:val="28"/>
          <w:lang w:eastAsia="es-ES"/>
        </w:rPr>
        <w:t>Narciso Ramírez, 1853.</w:t>
      </w:r>
      <w:r w:rsidR="00573C19">
        <w:rPr>
          <w:rFonts w:ascii="Trebuchet MS" w:eastAsia="Times New Roman" w:hAnsi="Trebuchet MS" w:cs="Times New Roman"/>
          <w:sz w:val="28"/>
          <w:szCs w:val="28"/>
          <w:lang w:eastAsia="es-ES"/>
        </w:rPr>
        <w:t xml:space="preserve">  págs.147-149.</w:t>
      </w:r>
      <w:r w:rsidR="00D42832" w:rsidRPr="00573C19">
        <w:rPr>
          <w:rFonts w:ascii="Trebuchet MS" w:eastAsia="Times New Roman" w:hAnsi="Trebuchet MS" w:cs="Times New Roman"/>
          <w:sz w:val="28"/>
          <w:szCs w:val="28"/>
          <w:lang w:eastAsia="es-ES"/>
        </w:rPr>
        <w:t xml:space="preserve"> </w:t>
      </w:r>
    </w:p>
    <w:p w:rsidR="00573C19" w:rsidRDefault="00573C19" w:rsidP="00332CDE">
      <w:pPr>
        <w:spacing w:after="0" w:line="240" w:lineRule="auto"/>
        <w:rPr>
          <w:rFonts w:ascii="Trebuchet MS" w:eastAsia="Times New Roman" w:hAnsi="Trebuchet MS" w:cs="Times New Roman"/>
          <w:sz w:val="28"/>
          <w:szCs w:val="28"/>
          <w:lang w:eastAsia="es-ES"/>
        </w:rPr>
      </w:pPr>
      <w:bookmarkStart w:id="0" w:name="_GoBack"/>
      <w:bookmarkEnd w:id="0"/>
    </w:p>
    <w:sectPr w:rsidR="00573C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EC" w:rsidRDefault="00BA78EC" w:rsidP="00573C19">
      <w:pPr>
        <w:spacing w:after="0" w:line="240" w:lineRule="auto"/>
      </w:pPr>
      <w:r>
        <w:separator/>
      </w:r>
    </w:p>
  </w:endnote>
  <w:endnote w:type="continuationSeparator" w:id="0">
    <w:p w:rsidR="00BA78EC" w:rsidRDefault="00BA78EC" w:rsidP="0057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EC" w:rsidRDefault="00BA78EC" w:rsidP="00573C19">
      <w:pPr>
        <w:spacing w:after="0" w:line="240" w:lineRule="auto"/>
      </w:pPr>
      <w:r>
        <w:separator/>
      </w:r>
    </w:p>
  </w:footnote>
  <w:footnote w:type="continuationSeparator" w:id="0">
    <w:p w:rsidR="00BA78EC" w:rsidRDefault="00BA78EC" w:rsidP="00573C19">
      <w:pPr>
        <w:spacing w:after="0" w:line="240" w:lineRule="auto"/>
      </w:pPr>
      <w:r>
        <w:continuationSeparator/>
      </w:r>
    </w:p>
  </w:footnote>
  <w:footnote w:id="1">
    <w:p w:rsidR="00573C19" w:rsidRDefault="00573C19">
      <w:pPr>
        <w:pStyle w:val="Textonotapie"/>
      </w:pPr>
      <w:r>
        <w:rPr>
          <w:rStyle w:val="Refdenotaalpie"/>
        </w:rPr>
        <w:footnoteRef/>
      </w:r>
      <w:r>
        <w:t xml:space="preserve"> </w:t>
      </w:r>
      <w:proofErr w:type="spellStart"/>
      <w:r w:rsidRPr="00573C19">
        <w:rPr>
          <w:i/>
        </w:rPr>
        <w:t>Paradge</w:t>
      </w:r>
      <w:proofErr w:type="spellEnd"/>
      <w:r>
        <w:t>: valor en occitano.</w:t>
      </w:r>
    </w:p>
  </w:footnote>
  <w:footnote w:id="2">
    <w:p w:rsidR="00573C19" w:rsidRPr="00573C19" w:rsidRDefault="00573C19">
      <w:pPr>
        <w:pStyle w:val="Textonotapie"/>
        <w:rPr>
          <w:rFonts w:ascii="Trebuchet MS" w:hAnsi="Trebuchet MS"/>
        </w:rPr>
      </w:pPr>
      <w:r w:rsidRPr="00573C19">
        <w:rPr>
          <w:rStyle w:val="Refdenotaalpie"/>
          <w:rFonts w:ascii="Trebuchet MS" w:hAnsi="Trebuchet MS"/>
        </w:rPr>
        <w:footnoteRef/>
      </w:r>
      <w:r w:rsidRPr="00573C19">
        <w:rPr>
          <w:rFonts w:ascii="Trebuchet MS" w:hAnsi="Trebuchet MS"/>
        </w:rPr>
        <w:t xml:space="preserve"> </w:t>
      </w:r>
      <w:proofErr w:type="spellStart"/>
      <w:r w:rsidRPr="00573C19">
        <w:rPr>
          <w:rFonts w:ascii="Trebuchet MS" w:hAnsi="Trebuchet MS"/>
          <w:i/>
        </w:rPr>
        <w:t>Palanque</w:t>
      </w:r>
      <w:proofErr w:type="spellEnd"/>
      <w:r w:rsidRPr="00573C19">
        <w:rPr>
          <w:rFonts w:ascii="Trebuchet MS" w:hAnsi="Trebuchet MS"/>
          <w:i/>
        </w:rPr>
        <w:t>:</w:t>
      </w:r>
      <w:r w:rsidRPr="00573C19">
        <w:rPr>
          <w:rFonts w:ascii="Trebuchet MS" w:hAnsi="Trebuchet MS"/>
        </w:rPr>
        <w:t xml:space="preserve">  palenque. </w:t>
      </w:r>
      <w:r w:rsidRPr="00573C19">
        <w:rPr>
          <w:rFonts w:ascii="Trebuchet MS" w:eastAsia="Times New Roman" w:hAnsi="Trebuchet MS" w:cs="Times New Roman"/>
          <w:sz w:val="24"/>
          <w:szCs w:val="24"/>
          <w:lang w:eastAsia="es-ES"/>
        </w:rPr>
        <w:t>“Valla de madera o estacada que se hace para la defensa de un puesto, para cerrar el terreno en que se ha de hacer una fiesta pública o un combate, o para otros fines” (DRAE)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E3"/>
    <w:rsid w:val="00053754"/>
    <w:rsid w:val="001322FB"/>
    <w:rsid w:val="001411DF"/>
    <w:rsid w:val="00332CDE"/>
    <w:rsid w:val="00555DFA"/>
    <w:rsid w:val="00573C19"/>
    <w:rsid w:val="006C1DE4"/>
    <w:rsid w:val="007E1A1C"/>
    <w:rsid w:val="00804810"/>
    <w:rsid w:val="00944597"/>
    <w:rsid w:val="00A71467"/>
    <w:rsid w:val="00B6615B"/>
    <w:rsid w:val="00BA7197"/>
    <w:rsid w:val="00BA78EC"/>
    <w:rsid w:val="00D20FE3"/>
    <w:rsid w:val="00D42832"/>
    <w:rsid w:val="00D97525"/>
    <w:rsid w:val="00EA63D6"/>
    <w:rsid w:val="00F43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5DFA"/>
    <w:rPr>
      <w:color w:val="0000FF" w:themeColor="hyperlink"/>
      <w:u w:val="single"/>
    </w:rPr>
  </w:style>
  <w:style w:type="character" w:styleId="Hipervnculovisitado">
    <w:name w:val="FollowedHyperlink"/>
    <w:basedOn w:val="Fuentedeprrafopredeter"/>
    <w:uiPriority w:val="99"/>
    <w:semiHidden/>
    <w:unhideWhenUsed/>
    <w:rsid w:val="006C1DE4"/>
    <w:rPr>
      <w:color w:val="800080" w:themeColor="followedHyperlink"/>
      <w:u w:val="single"/>
    </w:rPr>
  </w:style>
  <w:style w:type="paragraph" w:styleId="Textonotapie">
    <w:name w:val="footnote text"/>
    <w:basedOn w:val="Normal"/>
    <w:link w:val="TextonotapieCar"/>
    <w:uiPriority w:val="99"/>
    <w:semiHidden/>
    <w:unhideWhenUsed/>
    <w:rsid w:val="00573C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3C19"/>
    <w:rPr>
      <w:sz w:val="20"/>
      <w:szCs w:val="20"/>
    </w:rPr>
  </w:style>
  <w:style w:type="character" w:styleId="Refdenotaalpie">
    <w:name w:val="footnote reference"/>
    <w:basedOn w:val="Fuentedeprrafopredeter"/>
    <w:uiPriority w:val="99"/>
    <w:semiHidden/>
    <w:unhideWhenUsed/>
    <w:rsid w:val="00573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5DFA"/>
    <w:rPr>
      <w:color w:val="0000FF" w:themeColor="hyperlink"/>
      <w:u w:val="single"/>
    </w:rPr>
  </w:style>
  <w:style w:type="character" w:styleId="Hipervnculovisitado">
    <w:name w:val="FollowedHyperlink"/>
    <w:basedOn w:val="Fuentedeprrafopredeter"/>
    <w:uiPriority w:val="99"/>
    <w:semiHidden/>
    <w:unhideWhenUsed/>
    <w:rsid w:val="006C1DE4"/>
    <w:rPr>
      <w:color w:val="800080" w:themeColor="followedHyperlink"/>
      <w:u w:val="single"/>
    </w:rPr>
  </w:style>
  <w:style w:type="paragraph" w:styleId="Textonotapie">
    <w:name w:val="footnote text"/>
    <w:basedOn w:val="Normal"/>
    <w:link w:val="TextonotapieCar"/>
    <w:uiPriority w:val="99"/>
    <w:semiHidden/>
    <w:unhideWhenUsed/>
    <w:rsid w:val="00573C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3C19"/>
    <w:rPr>
      <w:sz w:val="20"/>
      <w:szCs w:val="20"/>
    </w:rPr>
  </w:style>
  <w:style w:type="character" w:styleId="Refdenotaalpie">
    <w:name w:val="footnote reference"/>
    <w:basedOn w:val="Fuentedeprrafopredeter"/>
    <w:uiPriority w:val="99"/>
    <w:semiHidden/>
    <w:unhideWhenUsed/>
    <w:rsid w:val="0057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2630">
      <w:bodyDiv w:val="1"/>
      <w:marLeft w:val="0"/>
      <w:marRight w:val="0"/>
      <w:marTop w:val="0"/>
      <w:marBottom w:val="0"/>
      <w:divBdr>
        <w:top w:val="none" w:sz="0" w:space="0" w:color="auto"/>
        <w:left w:val="none" w:sz="0" w:space="0" w:color="auto"/>
        <w:bottom w:val="none" w:sz="0" w:space="0" w:color="auto"/>
        <w:right w:val="none" w:sz="0" w:space="0" w:color="auto"/>
      </w:divBdr>
      <w:divsChild>
        <w:div w:id="146488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aldas_de_Montbui" TargetMode="External"/><Relationship Id="rId13" Type="http://schemas.openxmlformats.org/officeDocument/2006/relationships/hyperlink" Target="https://es.wikipedia.org/wiki/Castillo_de_Montbui_(Big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nbiografias.com/app-bio/do/show?key=borrell-ii-conde-de-barcelo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lem.com/fr/langues/occitan.html" TargetMode="External"/><Relationship Id="rId5" Type="http://schemas.openxmlformats.org/officeDocument/2006/relationships/webSettings" Target="webSettings.xml"/><Relationship Id="rId15" Type="http://schemas.openxmlformats.org/officeDocument/2006/relationships/hyperlink" Target="http://barcelona.callejero.net/plaza-de-san-justo.html" TargetMode="External"/><Relationship Id="rId10" Type="http://schemas.openxmlformats.org/officeDocument/2006/relationships/hyperlink" Target="http://www.catalunya.com/espacio-natural-sant-miquel-del-fai--17-16003-292?language=es" TargetMode="External"/><Relationship Id="rId4" Type="http://schemas.openxmlformats.org/officeDocument/2006/relationships/settings" Target="settings.xml"/><Relationship Id="rId9" Type="http://schemas.openxmlformats.org/officeDocument/2006/relationships/hyperlink" Target="https://es.wikipedia.org/wiki/San_Fel%C3%ADu_de_Codinas" TargetMode="External"/><Relationship Id="rId14" Type="http://schemas.openxmlformats.org/officeDocument/2006/relationships/hyperlink" Target="http://lameva.barcelona.cat/barcelonablog/es/insolito/calles-barcelonesas-desaparec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9D64-0E8E-43F3-98DF-C8E4BCE7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2017-04-26T19:11:00Z</dcterms:created>
  <dcterms:modified xsi:type="dcterms:W3CDTF">2017-09-17T11:40:00Z</dcterms:modified>
</cp:coreProperties>
</file>