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B35D" w14:textId="77777777" w:rsidR="006B4FEA" w:rsidRPr="006B4FEA" w:rsidRDefault="006B4FEA" w:rsidP="006B4FEA">
      <w:pPr>
        <w:jc w:val="center"/>
        <w:rPr>
          <w:rFonts w:ascii="Trebuchet MS" w:hAnsi="Trebuchet MS"/>
          <w:b/>
        </w:rPr>
      </w:pPr>
      <w:r w:rsidRPr="006B4FEA">
        <w:rPr>
          <w:rFonts w:ascii="Trebuchet MS" w:hAnsi="Trebuchet MS"/>
          <w:b/>
        </w:rPr>
        <w:t>EL JARDÍN DE LA ROCA TARPEYA</w:t>
      </w:r>
    </w:p>
    <w:p w14:paraId="7A4ACD19" w14:textId="77777777" w:rsidR="006B4FEA" w:rsidRPr="006B4FEA" w:rsidRDefault="006B4FEA" w:rsidP="006B4FEA">
      <w:pPr>
        <w:jc w:val="center"/>
        <w:rPr>
          <w:rFonts w:ascii="Trebuchet MS" w:hAnsi="Trebuchet MS"/>
        </w:rPr>
      </w:pPr>
      <w:r w:rsidRPr="006B4FEA">
        <w:rPr>
          <w:rFonts w:ascii="Trebuchet MS" w:hAnsi="Trebuchet MS"/>
        </w:rPr>
        <w:t>I</w:t>
      </w:r>
    </w:p>
    <w:p w14:paraId="22AB41E1" w14:textId="77777777" w:rsidR="006B4FEA" w:rsidRPr="006B4FEA" w:rsidRDefault="006B4FEA" w:rsidP="006B4FEA">
      <w:pPr>
        <w:rPr>
          <w:rFonts w:ascii="Trebuchet MS" w:hAnsi="Trebuchet MS"/>
        </w:rPr>
      </w:pPr>
      <w:r w:rsidRPr="006B4FEA">
        <w:rPr>
          <w:rFonts w:ascii="Trebuchet MS" w:hAnsi="Trebuchet MS"/>
        </w:rPr>
        <w:t>Visitando una sere</w:t>
      </w:r>
      <w:r w:rsidRPr="006B4FEA">
        <w:rPr>
          <w:rFonts w:ascii="Trebuchet MS" w:hAnsi="Trebuchet MS"/>
        </w:rPr>
        <w:t>na noche del pasado estío el de</w:t>
      </w:r>
      <w:r w:rsidRPr="006B4FEA">
        <w:rPr>
          <w:rFonts w:ascii="Trebuchet MS" w:hAnsi="Trebuchet MS"/>
        </w:rPr>
        <w:t xml:space="preserve">licioso </w:t>
      </w:r>
      <w:r w:rsidRPr="006B4FEA">
        <w:rPr>
          <w:rFonts w:ascii="Trebuchet MS" w:hAnsi="Trebuchet MS"/>
        </w:rPr>
        <w:t>jardín de Toledo que da nombre a la tradición, un anciano de l</w:t>
      </w:r>
      <w:r w:rsidRPr="006B4FEA">
        <w:rPr>
          <w:rFonts w:ascii="Trebuchet MS" w:hAnsi="Trebuchet MS"/>
        </w:rPr>
        <w:t>a ciudad, puro en fe y costumbres</w:t>
      </w:r>
      <w:r w:rsidRPr="006B4FEA">
        <w:rPr>
          <w:rFonts w:ascii="Trebuchet MS" w:hAnsi="Trebuchet MS"/>
        </w:rPr>
        <w:t xml:space="preserve"> </w:t>
      </w:r>
      <w:r w:rsidRPr="006B4FEA">
        <w:rPr>
          <w:rFonts w:ascii="Trebuchet MS" w:hAnsi="Trebuchet MS"/>
        </w:rPr>
        <w:t>como indiv</w:t>
      </w:r>
      <w:r w:rsidRPr="006B4FEA">
        <w:rPr>
          <w:rFonts w:ascii="Trebuchet MS" w:hAnsi="Trebuchet MS"/>
        </w:rPr>
        <w:t>iduo de generación inolvidable, nos comenzó a referir a</w:t>
      </w:r>
      <w:r w:rsidRPr="006B4FEA">
        <w:rPr>
          <w:rFonts w:ascii="Trebuchet MS" w:hAnsi="Trebuchet MS"/>
        </w:rPr>
        <w:t xml:space="preserve"> los contertulios lo que de aquel lugar había aprendido en su juventud. Todos le escuchábamos, como si un oráculo fuera, pues tal parecía por la actitud que tomó y por la </w:t>
      </w:r>
      <w:r w:rsidRPr="006B4FEA">
        <w:rPr>
          <w:rFonts w:ascii="Trebuchet MS" w:hAnsi="Trebuchet MS"/>
        </w:rPr>
        <w:t>energía de su palabra. Breve fue</w:t>
      </w:r>
      <w:r w:rsidRPr="006B4FEA">
        <w:rPr>
          <w:rFonts w:ascii="Trebuchet MS" w:hAnsi="Trebuchet MS"/>
        </w:rPr>
        <w:t xml:space="preserve"> su exordio; mas comprendiendo que su edad le impedía permanecer la</w:t>
      </w:r>
      <w:r w:rsidRPr="006B4FEA">
        <w:rPr>
          <w:rFonts w:ascii="Trebuchet MS" w:hAnsi="Trebuchet MS"/>
        </w:rPr>
        <w:t>rgo tiempo en pie, le ayudamos a</w:t>
      </w:r>
      <w:r w:rsidRPr="006B4FEA">
        <w:rPr>
          <w:rFonts w:ascii="Trebuchet MS" w:hAnsi="Trebuchet MS"/>
        </w:rPr>
        <w:t xml:space="preserve"> sentarse dentro del sencillo cenador de cañas, cubierto por la verde celosía de follaje de plantas trepadoras, donde agrupados en derredor suyo prosiguió su narración. </w:t>
      </w:r>
    </w:p>
    <w:p w14:paraId="1F0B09B7" w14:textId="77777777" w:rsidR="006B4FEA" w:rsidRPr="006B4FEA" w:rsidRDefault="006B4FEA" w:rsidP="006B4FEA">
      <w:pPr>
        <w:jc w:val="center"/>
        <w:rPr>
          <w:rFonts w:ascii="Trebuchet MS" w:hAnsi="Trebuchet MS"/>
        </w:rPr>
      </w:pPr>
      <w:r w:rsidRPr="006B4FEA">
        <w:rPr>
          <w:rFonts w:ascii="Trebuchet MS" w:hAnsi="Trebuchet MS"/>
        </w:rPr>
        <w:t>II</w:t>
      </w:r>
    </w:p>
    <w:p w14:paraId="05807512" w14:textId="77777777" w:rsidR="006B4FEA" w:rsidRPr="006B4FEA" w:rsidRDefault="006B4FEA" w:rsidP="006B4FEA">
      <w:pPr>
        <w:rPr>
          <w:rFonts w:ascii="Trebuchet MS" w:hAnsi="Trebuchet MS"/>
        </w:rPr>
      </w:pPr>
      <w:r w:rsidRPr="006B4FEA">
        <w:rPr>
          <w:rFonts w:ascii="Trebuchet MS" w:hAnsi="Trebuchet MS"/>
        </w:rPr>
        <w:t>Hubo</w:t>
      </w:r>
      <w:r w:rsidRPr="006B4FEA">
        <w:rPr>
          <w:rFonts w:ascii="Trebuchet MS" w:hAnsi="Trebuchet MS"/>
        </w:rPr>
        <w:t xml:space="preserve"> —decía— </w:t>
      </w:r>
      <w:r w:rsidRPr="006B4FEA">
        <w:rPr>
          <w:rFonts w:ascii="Trebuchet MS" w:hAnsi="Trebuchet MS"/>
        </w:rPr>
        <w:t>en este mismo sitio hace bastantes centurias, una cárcel pequeña, pero guardada por los fuertes muros que dan</w:t>
      </w:r>
      <w:r w:rsidRPr="006B4FEA">
        <w:rPr>
          <w:rFonts w:ascii="Trebuchet MS" w:hAnsi="Trebuchet MS"/>
        </w:rPr>
        <w:t xml:space="preserve"> vista al Tajo, y por otros que </w:t>
      </w:r>
      <w:r w:rsidRPr="006B4FEA">
        <w:rPr>
          <w:rFonts w:ascii="Trebuchet MS" w:hAnsi="Trebuchet MS"/>
        </w:rPr>
        <w:t>demolieron las injurias del tiempo y la piqueta destructora de las diversas razas que nuestra ciudad habitaron. Era aquella cárcel coloso que amedre</w:t>
      </w:r>
      <w:r w:rsidRPr="006B4FEA">
        <w:rPr>
          <w:rFonts w:ascii="Trebuchet MS" w:hAnsi="Trebuchet MS"/>
        </w:rPr>
        <w:t xml:space="preserve">ntaba sólo con su vista aun a </w:t>
      </w:r>
      <w:r w:rsidRPr="006B4FEA">
        <w:rPr>
          <w:rFonts w:ascii="Trebuchet MS" w:hAnsi="Trebuchet MS"/>
        </w:rPr>
        <w:t>larga distancia: coloso de mampostería de menuda piedra, sujeta con exquisita argamasa, y, sostenido de trech</w:t>
      </w:r>
      <w:r w:rsidRPr="006B4FEA">
        <w:rPr>
          <w:rFonts w:ascii="Trebuchet MS" w:hAnsi="Trebuchet MS"/>
        </w:rPr>
        <w:t>o en trecho por gruesos ábsides de los que alguno existe. — 59</w:t>
      </w:r>
      <w:r w:rsidRPr="006B4FEA">
        <w:rPr>
          <w:rFonts w:ascii="Trebuchet MS" w:hAnsi="Trebuchet MS"/>
        </w:rPr>
        <w:t>— Altas ventanas dejaban pasar la luz en haces amari</w:t>
      </w:r>
      <w:r w:rsidRPr="006B4FEA">
        <w:rPr>
          <w:rFonts w:ascii="Trebuchet MS" w:hAnsi="Trebuchet MS"/>
        </w:rPr>
        <w:t>llentos y opacos a</w:t>
      </w:r>
      <w:r w:rsidRPr="006B4FEA">
        <w:rPr>
          <w:rFonts w:ascii="Trebuchet MS" w:hAnsi="Trebuchet MS"/>
        </w:rPr>
        <w:t xml:space="preserve"> través de espesas rejas, hasta el fondo de las mazmorras. Era la cárcel d</w:t>
      </w:r>
      <w:r w:rsidRPr="006B4FEA">
        <w:rPr>
          <w:rFonts w:ascii="Trebuchet MS" w:hAnsi="Trebuchet MS"/>
        </w:rPr>
        <w:t>onde incomunicaban los romanos a</w:t>
      </w:r>
      <w:r w:rsidRPr="006B4FEA">
        <w:rPr>
          <w:rFonts w:ascii="Trebuchet MS" w:hAnsi="Trebuchet MS"/>
        </w:rPr>
        <w:t xml:space="preserve"> sus reos de muerte, para después lanzarlos con violencia y barbarie s</w:t>
      </w:r>
      <w:r w:rsidRPr="006B4FEA">
        <w:rPr>
          <w:rFonts w:ascii="Trebuchet MS" w:hAnsi="Trebuchet MS"/>
        </w:rPr>
        <w:t>in rival, por la Roca Tarpeya, a</w:t>
      </w:r>
      <w:r w:rsidRPr="006B4FEA">
        <w:rPr>
          <w:rFonts w:ascii="Trebuchet MS" w:hAnsi="Trebuchet MS"/>
        </w:rPr>
        <w:t xml:space="preserve"> la margen derecha del Tajo, donde se deshacían al chocar en quebrados y punzantes peñascos. Cuentan que en esta medrosa cárcel hubo en la dilatada época de los Césares un calabocero</w:t>
      </w:r>
      <w:r w:rsidRPr="006B4FEA">
        <w:rPr>
          <w:rStyle w:val="Refdenotaalpie"/>
          <w:rFonts w:ascii="Trebuchet MS" w:hAnsi="Trebuchet MS"/>
        </w:rPr>
        <w:footnoteReference w:id="1"/>
      </w:r>
      <w:r w:rsidRPr="006B4FEA">
        <w:rPr>
          <w:rFonts w:ascii="Trebuchet MS" w:hAnsi="Trebuchet MS"/>
        </w:rPr>
        <w:t xml:space="preserve"> frenético por el culto de los falsos ídolos de Roma, el </w:t>
      </w:r>
      <w:r w:rsidRPr="006B4FEA">
        <w:rPr>
          <w:rFonts w:ascii="Trebuchet MS" w:hAnsi="Trebuchet MS"/>
        </w:rPr>
        <w:t>que por este motivo maltrataba a</w:t>
      </w:r>
      <w:r w:rsidRPr="006B4FEA">
        <w:rPr>
          <w:rFonts w:ascii="Trebuchet MS" w:hAnsi="Trebuchet MS"/>
        </w:rPr>
        <w:t xml:space="preserve"> una hermosa hi</w:t>
      </w:r>
      <w:r w:rsidRPr="006B4FEA">
        <w:rPr>
          <w:rFonts w:ascii="Trebuchet MS" w:hAnsi="Trebuchet MS"/>
        </w:rPr>
        <w:t>ja suya que, a</w:t>
      </w:r>
      <w:r w:rsidRPr="006B4FEA">
        <w:rPr>
          <w:rFonts w:ascii="Trebuchet MS" w:hAnsi="Trebuchet MS"/>
        </w:rPr>
        <w:t xml:space="preserve"> su parecer, se ocultaba de su vista para orar, no ante las deidades que él veneraba, sino delante de una pequeña cruz que solía llevar entre sus honest</w:t>
      </w:r>
      <w:r w:rsidRPr="006B4FEA">
        <w:rPr>
          <w:rFonts w:ascii="Trebuchet MS" w:hAnsi="Trebuchet MS"/>
        </w:rPr>
        <w:t>as vestiduras. Quién inspirara a</w:t>
      </w:r>
      <w:r w:rsidRPr="006B4FEA">
        <w:rPr>
          <w:rFonts w:ascii="Trebuchet MS" w:hAnsi="Trebuchet MS"/>
        </w:rPr>
        <w:t xml:space="preserve"> la joven semejantes ideas religiosas, era el torcedor del padre, que por más que discurrió no lo pudo descubrir, sor</w:t>
      </w:r>
      <w:r w:rsidRPr="006B4FEA">
        <w:rPr>
          <w:rFonts w:ascii="Trebuchet MS" w:hAnsi="Trebuchet MS"/>
        </w:rPr>
        <w:t xml:space="preserve">prendiendo sólo su perspicacia </w:t>
      </w:r>
      <w:r w:rsidRPr="006B4FEA">
        <w:rPr>
          <w:rFonts w:ascii="Trebuchet MS" w:hAnsi="Trebuchet MS"/>
        </w:rPr>
        <w:t xml:space="preserve">un hecho que le proporcionó </w:t>
      </w:r>
      <w:proofErr w:type="spellStart"/>
      <w:r w:rsidRPr="006B4FEA">
        <w:rPr>
          <w:rFonts w:ascii="Trebuchet MS" w:hAnsi="Trebuchet MS"/>
        </w:rPr>
        <w:t>fundadísimas</w:t>
      </w:r>
      <w:proofErr w:type="spellEnd"/>
      <w:r w:rsidRPr="006B4FEA">
        <w:rPr>
          <w:rFonts w:ascii="Trebuchet MS" w:hAnsi="Trebuchet MS"/>
        </w:rPr>
        <w:t xml:space="preserve"> sospechas. </w:t>
      </w:r>
    </w:p>
    <w:p w14:paraId="2C17E0DF" w14:textId="77777777" w:rsidR="006B4FEA" w:rsidRPr="006B4FEA" w:rsidRDefault="006B4FEA" w:rsidP="006B4FEA">
      <w:pPr>
        <w:jc w:val="center"/>
        <w:rPr>
          <w:rFonts w:ascii="Trebuchet MS" w:hAnsi="Trebuchet MS"/>
        </w:rPr>
      </w:pPr>
      <w:r w:rsidRPr="006B4FEA">
        <w:rPr>
          <w:rFonts w:ascii="Trebuchet MS" w:hAnsi="Trebuchet MS"/>
        </w:rPr>
        <w:t>III</w:t>
      </w:r>
    </w:p>
    <w:p w14:paraId="2B1AA0BB" w14:textId="77777777" w:rsidR="006B4FEA" w:rsidRPr="006B4FEA" w:rsidRDefault="006B4FEA" w:rsidP="006B4FEA">
      <w:pPr>
        <w:rPr>
          <w:rFonts w:ascii="Trebuchet MS" w:hAnsi="Trebuchet MS"/>
        </w:rPr>
      </w:pPr>
      <w:r w:rsidRPr="006B4FEA">
        <w:rPr>
          <w:rFonts w:ascii="Trebuchet MS" w:hAnsi="Trebuchet MS"/>
        </w:rPr>
        <w:t>Cayó en este tiempo bajo el poder del pretor toledano</w:t>
      </w:r>
      <w:r w:rsidRPr="006B4FEA">
        <w:rPr>
          <w:rFonts w:ascii="Trebuchet MS" w:hAnsi="Trebuchet MS"/>
        </w:rPr>
        <w:t xml:space="preserve"> </w:t>
      </w:r>
      <w:r w:rsidRPr="006B4FEA">
        <w:rPr>
          <w:rFonts w:ascii="Trebuchet MS" w:hAnsi="Trebuchet MS"/>
        </w:rPr>
        <w:t>—</w:t>
      </w:r>
      <w:proofErr w:type="spellStart"/>
      <w:r w:rsidRPr="006B4FEA">
        <w:rPr>
          <w:rFonts w:ascii="Trebuchet MS" w:hAnsi="Trebuchet MS"/>
        </w:rPr>
        <w:t>ignórase</w:t>
      </w:r>
      <w:proofErr w:type="spellEnd"/>
      <w:r w:rsidRPr="006B4FEA">
        <w:rPr>
          <w:rFonts w:ascii="Trebuchet MS" w:hAnsi="Trebuchet MS"/>
        </w:rPr>
        <w:t xml:space="preserve"> por qué motivos— un hombre de mirada penetrante, el cual bien pronto ing</w:t>
      </w:r>
      <w:r w:rsidRPr="006B4FEA">
        <w:rPr>
          <w:rFonts w:ascii="Trebuchet MS" w:hAnsi="Trebuchet MS"/>
        </w:rPr>
        <w:t>resó en las mazmorras cercanas a</w:t>
      </w:r>
      <w:r w:rsidRPr="006B4FEA">
        <w:rPr>
          <w:rFonts w:ascii="Trebuchet MS" w:hAnsi="Trebuchet MS"/>
        </w:rPr>
        <w:t xml:space="preserve"> la Roca Tarpeya, desde la que sería en tiempo no lejano despeñado. Al cruzar</w:t>
      </w:r>
      <w:r w:rsidRPr="006B4FEA">
        <w:rPr>
          <w:rFonts w:ascii="Trebuchet MS" w:hAnsi="Trebuchet MS"/>
        </w:rPr>
        <w:t xml:space="preserve"> el reo la cárcel en dirección a</w:t>
      </w:r>
      <w:r w:rsidRPr="006B4FEA">
        <w:rPr>
          <w:rFonts w:ascii="Trebuchet MS" w:hAnsi="Trebuchet MS"/>
        </w:rPr>
        <w:t xml:space="preserve"> su calabozo, vigilado por centinelas provistos de todas armas, tuvo la suerte de hallar </w:t>
      </w:r>
      <w:r w:rsidRPr="006B4FEA">
        <w:rPr>
          <w:rFonts w:ascii="Trebuchet MS" w:hAnsi="Trebuchet MS"/>
        </w:rPr>
        <w:t>al paso a</w:t>
      </w:r>
      <w:r w:rsidRPr="006B4FEA">
        <w:rPr>
          <w:rFonts w:ascii="Trebuchet MS" w:hAnsi="Trebuchet MS"/>
        </w:rPr>
        <w:t xml:space="preserve"> la joven hija de su verdugo, con la que cambió tiernas miradas, que tuvo que</w:t>
      </w:r>
      <w:r w:rsidRPr="006B4FEA">
        <w:rPr>
          <w:rFonts w:ascii="Trebuchet MS" w:hAnsi="Trebuchet MS"/>
        </w:rPr>
        <w:t xml:space="preserve"> —60</w:t>
      </w:r>
      <w:r w:rsidRPr="006B4FEA">
        <w:rPr>
          <w:rFonts w:ascii="Trebuchet MS" w:hAnsi="Trebuchet MS"/>
        </w:rPr>
        <w:t xml:space="preserve">— reprimir por estar próximo el infame autor de los días de tan rara belleza. Con </w:t>
      </w:r>
      <w:r w:rsidRPr="006B4FEA">
        <w:rPr>
          <w:rFonts w:ascii="Trebuchet MS" w:hAnsi="Trebuchet MS"/>
        </w:rPr>
        <w:lastRenderedPageBreak/>
        <w:t xml:space="preserve">el semblante descompuesto por tan grande </w:t>
      </w:r>
      <w:r w:rsidRPr="006B4FEA">
        <w:rPr>
          <w:rFonts w:ascii="Trebuchet MS" w:hAnsi="Trebuchet MS"/>
        </w:rPr>
        <w:t>emoción, continuó su marcha, dio</w:t>
      </w:r>
      <w:r w:rsidRPr="006B4FEA">
        <w:rPr>
          <w:rFonts w:ascii="Trebuchet MS" w:hAnsi="Trebuchet MS"/>
        </w:rPr>
        <w:t xml:space="preserve"> un fuerte suspiro y se hundió sin vacilar, por último, en el cepo para él destinado. ¿Se</w:t>
      </w:r>
      <w:r w:rsidRPr="006B4FEA">
        <w:rPr>
          <w:rFonts w:ascii="Trebuchet MS" w:hAnsi="Trebuchet MS"/>
        </w:rPr>
        <w:t>ría éste por ventura el amante o</w:t>
      </w:r>
      <w:r w:rsidRPr="006B4FEA">
        <w:rPr>
          <w:rFonts w:ascii="Trebuchet MS" w:hAnsi="Trebuchet MS"/>
        </w:rPr>
        <w:t xml:space="preserve"> el mentor de la religiosa hija del calabocero? Nada cierto se pudo averiguar. Sólo se cuenta que la citada niña presenció aterrorizada el acto de despeñar por la Roca al enunciado confesor, siendo </w:t>
      </w:r>
      <w:r w:rsidRPr="006B4FEA">
        <w:rPr>
          <w:rFonts w:ascii="Trebuchet MS" w:hAnsi="Trebuchet MS"/>
          <w:i/>
        </w:rPr>
        <w:t>incontinenti</w:t>
      </w:r>
      <w:r w:rsidR="00BC1487">
        <w:rPr>
          <w:rStyle w:val="Refdenotaalpie"/>
          <w:rFonts w:ascii="Trebuchet MS" w:hAnsi="Trebuchet MS"/>
          <w:i/>
        </w:rPr>
        <w:footnoteReference w:id="2"/>
      </w:r>
      <w:r w:rsidRPr="006B4FEA">
        <w:rPr>
          <w:rFonts w:ascii="Trebuchet MS" w:hAnsi="Trebuchet MS"/>
        </w:rPr>
        <w:t xml:space="preserve"> presa de profunda melancolía que la ocasionó la muerte. Antes de sepultarla, hallaron entre sus vestidos una pequeña cruz de madera: desde aquel </w:t>
      </w:r>
      <w:r w:rsidRPr="006B4FEA">
        <w:rPr>
          <w:rFonts w:ascii="Trebuchet MS" w:hAnsi="Trebuchet MS"/>
        </w:rPr>
        <w:t xml:space="preserve">día el carcelero, indiferente a </w:t>
      </w:r>
      <w:r w:rsidRPr="006B4FEA">
        <w:rPr>
          <w:rFonts w:ascii="Trebuchet MS" w:hAnsi="Trebuchet MS"/>
        </w:rPr>
        <w:t>cuanto le rodeaba, cuidó con singular predilección unas flores que su hija en aquel lugar plantara, y rogó á Dios</w:t>
      </w:r>
      <w:r w:rsidRPr="006B4FEA">
        <w:rPr>
          <w:rFonts w:ascii="Trebuchet MS" w:hAnsi="Trebuchet MS"/>
        </w:rPr>
        <w:t xml:space="preserve"> —</w:t>
      </w:r>
      <w:r w:rsidRPr="006B4FEA">
        <w:rPr>
          <w:rFonts w:ascii="Trebuchet MS" w:hAnsi="Trebuchet MS"/>
        </w:rPr>
        <w:t>ya convertido— que no dejara de haber jamás en aquel sitio flores que perpetuaran la</w:t>
      </w:r>
      <w:r w:rsidRPr="006B4FEA">
        <w:rPr>
          <w:rFonts w:ascii="Trebuchet MS" w:hAnsi="Trebuchet MS"/>
        </w:rPr>
        <w:t>s relevantes dotes de su hija —</w:t>
      </w:r>
      <w:r w:rsidRPr="006B4FEA">
        <w:rPr>
          <w:rFonts w:ascii="Trebuchet MS" w:hAnsi="Trebuchet MS"/>
        </w:rPr>
        <w:t xml:space="preserve">de la que él las creía viva imagen.— </w:t>
      </w:r>
    </w:p>
    <w:p w14:paraId="3794F7FB" w14:textId="77777777" w:rsidR="006B4FEA" w:rsidRPr="006B4FEA" w:rsidRDefault="006B4FEA" w:rsidP="006B4FEA">
      <w:pPr>
        <w:jc w:val="center"/>
        <w:rPr>
          <w:rFonts w:ascii="Trebuchet MS" w:hAnsi="Trebuchet MS"/>
        </w:rPr>
      </w:pPr>
      <w:r w:rsidRPr="006B4FEA">
        <w:rPr>
          <w:rFonts w:ascii="Trebuchet MS" w:hAnsi="Trebuchet MS"/>
        </w:rPr>
        <w:t>IV</w:t>
      </w:r>
    </w:p>
    <w:p w14:paraId="68FA2E0D" w14:textId="77777777" w:rsidR="006B4FEA" w:rsidRPr="006B4FEA" w:rsidRDefault="006B4FEA" w:rsidP="006B4FEA">
      <w:pPr>
        <w:rPr>
          <w:rFonts w:ascii="Trebuchet MS" w:hAnsi="Trebuchet MS"/>
        </w:rPr>
      </w:pPr>
      <w:r w:rsidRPr="006B4FEA">
        <w:rPr>
          <w:rFonts w:ascii="Trebuchet MS" w:hAnsi="Trebuchet MS"/>
        </w:rPr>
        <w:t>Tal es la tradición que de este lugar</w:t>
      </w:r>
      <w:r w:rsidRPr="006B4FEA">
        <w:rPr>
          <w:rFonts w:ascii="Trebuchet MS" w:hAnsi="Trebuchet MS"/>
        </w:rPr>
        <w:t xml:space="preserve"> refirió el anciano. Si cierta o no, averí</w:t>
      </w:r>
      <w:r w:rsidRPr="006B4FEA">
        <w:rPr>
          <w:rFonts w:ascii="Trebuchet MS" w:hAnsi="Trebuchet MS"/>
        </w:rPr>
        <w:t>güelo Vargas. Lo innegable es</w:t>
      </w:r>
      <w:r w:rsidRPr="006B4FEA">
        <w:rPr>
          <w:rFonts w:ascii="Trebuchet MS" w:hAnsi="Trebuchet MS"/>
        </w:rPr>
        <w:t xml:space="preserve"> que el dueño del huerto D. Pas</w:t>
      </w:r>
      <w:r w:rsidRPr="006B4FEA">
        <w:rPr>
          <w:rFonts w:ascii="Trebuchet MS" w:hAnsi="Trebuchet MS"/>
        </w:rPr>
        <w:t>cual Ortiz, al comenza</w:t>
      </w:r>
      <w:r w:rsidRPr="006B4FEA">
        <w:rPr>
          <w:rFonts w:ascii="Trebuchet MS" w:hAnsi="Trebuchet MS"/>
        </w:rPr>
        <w:t>r hace dos años los trabajos para</w:t>
      </w:r>
      <w:r w:rsidRPr="006B4FEA">
        <w:rPr>
          <w:rFonts w:ascii="Trebuchet MS" w:hAnsi="Trebuchet MS"/>
        </w:rPr>
        <w:t xml:space="preserve"> renovar algunos arbustos, descubrió en un extremo de la tierra de su propiedad unos treinta fosos de regulares dimensiones, todos de fábrica bien construida. —61— conservando el carácter de antiguos cepos, y siete cisternas abiertas en roca y cubiertas con rosca de</w:t>
      </w:r>
      <w:r w:rsidRPr="006B4FEA">
        <w:rPr>
          <w:rFonts w:ascii="Trebuchet MS" w:hAnsi="Trebuchet MS"/>
        </w:rPr>
        <w:t xml:space="preserve"> ladrillo; todos al lado de la R</w:t>
      </w:r>
      <w:r w:rsidRPr="006B4FEA">
        <w:rPr>
          <w:rFonts w:ascii="Trebuchet MS" w:hAnsi="Trebuchet MS"/>
        </w:rPr>
        <w:t>oca Tarpeya, al Occidente de Toledo, dando vista al caudaloso Tajo, en el barrio que en tiempo de los árabes se llamó Barrio de la Judería y hoy se denomina Barrio Nuevo.</w:t>
      </w:r>
    </w:p>
    <w:p w14:paraId="60C588B4" w14:textId="77777777" w:rsidR="00265031" w:rsidRPr="006B4FEA" w:rsidRDefault="00265031">
      <w:pPr>
        <w:rPr>
          <w:rFonts w:ascii="Trebuchet MS" w:hAnsi="Trebuchet MS"/>
        </w:rPr>
      </w:pPr>
      <w:bookmarkStart w:id="0" w:name="_GoBack"/>
      <w:bookmarkEnd w:id="0"/>
    </w:p>
    <w:sectPr w:rsidR="00265031" w:rsidRPr="006B4FEA" w:rsidSect="00A45D72">
      <w:pgSz w:w="11906" w:h="16838"/>
      <w:pgMar w:top="1418" w:right="1701" w:bottom="1418" w:left="1701" w:header="709" w:footer="709" w:gutter="56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902B7" w14:textId="77777777" w:rsidR="006B4FEA" w:rsidRDefault="006B4FEA" w:rsidP="006B4FEA">
      <w:pPr>
        <w:spacing w:after="0" w:line="240" w:lineRule="auto"/>
      </w:pPr>
      <w:r>
        <w:separator/>
      </w:r>
    </w:p>
  </w:endnote>
  <w:endnote w:type="continuationSeparator" w:id="0">
    <w:p w14:paraId="0EBA20CF" w14:textId="77777777" w:rsidR="006B4FEA" w:rsidRDefault="006B4FEA" w:rsidP="006B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A5562" w14:textId="77777777" w:rsidR="006B4FEA" w:rsidRDefault="006B4FEA" w:rsidP="006B4FEA">
      <w:pPr>
        <w:spacing w:after="0" w:line="240" w:lineRule="auto"/>
      </w:pPr>
      <w:r>
        <w:separator/>
      </w:r>
    </w:p>
  </w:footnote>
  <w:footnote w:type="continuationSeparator" w:id="0">
    <w:p w14:paraId="732AF909" w14:textId="77777777" w:rsidR="006B4FEA" w:rsidRDefault="006B4FEA" w:rsidP="006B4FEA">
      <w:pPr>
        <w:spacing w:after="0" w:line="240" w:lineRule="auto"/>
      </w:pPr>
      <w:r>
        <w:continuationSeparator/>
      </w:r>
    </w:p>
  </w:footnote>
  <w:footnote w:id="1">
    <w:p w14:paraId="54ED4D4F" w14:textId="77777777" w:rsidR="006B4FEA" w:rsidRPr="006B4FEA" w:rsidRDefault="006B4FEA">
      <w:pPr>
        <w:pStyle w:val="Textonotapie"/>
        <w:rPr>
          <w:lang w:val="es-ES_tradnl"/>
        </w:rPr>
      </w:pPr>
      <w:r>
        <w:rPr>
          <w:rStyle w:val="Refdenotaalpie"/>
        </w:rPr>
        <w:footnoteRef/>
      </w:r>
      <w:r>
        <w:t xml:space="preserve"> </w:t>
      </w:r>
      <w:r>
        <w:rPr>
          <w:lang w:val="es-ES_tradnl"/>
        </w:rPr>
        <w:t>Carcelero. (Nota del editor)</w:t>
      </w:r>
    </w:p>
  </w:footnote>
  <w:footnote w:id="2">
    <w:p w14:paraId="2EBBAE56" w14:textId="77777777" w:rsidR="00BC1487" w:rsidRPr="00BC1487" w:rsidRDefault="00BC1487" w:rsidP="00BC1487">
      <w:pPr>
        <w:pStyle w:val="Textonotapie"/>
        <w:jc w:val="both"/>
        <w:rPr>
          <w:rFonts w:ascii="Trebuchet MS" w:hAnsi="Trebuchet MS"/>
          <w:sz w:val="22"/>
          <w:szCs w:val="22"/>
          <w:lang w:val="es-ES_tradnl"/>
        </w:rPr>
      </w:pPr>
      <w:r w:rsidRPr="00BC1487">
        <w:rPr>
          <w:rStyle w:val="Refdenotaalpie"/>
          <w:rFonts w:ascii="Trebuchet MS" w:hAnsi="Trebuchet MS"/>
          <w:sz w:val="22"/>
          <w:szCs w:val="22"/>
        </w:rPr>
        <w:footnoteRef/>
      </w:r>
      <w:r w:rsidRPr="00BC1487">
        <w:rPr>
          <w:rFonts w:ascii="Trebuchet MS" w:hAnsi="Trebuchet MS"/>
          <w:sz w:val="22"/>
          <w:szCs w:val="22"/>
        </w:rPr>
        <w:t xml:space="preserve"> </w:t>
      </w:r>
      <w:r w:rsidRPr="00BC1487">
        <w:rPr>
          <w:rFonts w:ascii="Trebuchet MS" w:eastAsiaTheme="minorEastAsia" w:hAnsi="Trebuchet MS" w:cs="Arial"/>
          <w:color w:val="424242"/>
          <w:sz w:val="22"/>
          <w:szCs w:val="22"/>
          <w:lang w:eastAsia="es-ES"/>
        </w:rPr>
        <w:t xml:space="preserve">Del lat. in </w:t>
      </w:r>
      <w:proofErr w:type="spellStart"/>
      <w:r w:rsidRPr="00BC1487">
        <w:rPr>
          <w:rFonts w:ascii="Trebuchet MS" w:eastAsiaTheme="minorEastAsia" w:hAnsi="Trebuchet MS" w:cs="Arial"/>
          <w:color w:val="424242"/>
          <w:sz w:val="22"/>
          <w:szCs w:val="22"/>
          <w:lang w:eastAsia="es-ES"/>
        </w:rPr>
        <w:t>continenti</w:t>
      </w:r>
      <w:proofErr w:type="spellEnd"/>
      <w:r w:rsidRPr="00BC1487">
        <w:rPr>
          <w:rFonts w:ascii="Trebuchet MS" w:eastAsiaTheme="minorEastAsia" w:hAnsi="Trebuchet MS" w:cs="Arial"/>
          <w:color w:val="424242"/>
          <w:sz w:val="22"/>
          <w:szCs w:val="22"/>
          <w:lang w:eastAsia="es-ES"/>
        </w:rPr>
        <w:t xml:space="preserve"> 'en seguida'.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EA"/>
    <w:rsid w:val="00265031"/>
    <w:rsid w:val="006B4FEA"/>
    <w:rsid w:val="00BC14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1D68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EA"/>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B4FEA"/>
    <w:pPr>
      <w:spacing w:after="0" w:line="240" w:lineRule="auto"/>
    </w:pPr>
    <w:rPr>
      <w:sz w:val="24"/>
      <w:szCs w:val="24"/>
    </w:rPr>
  </w:style>
  <w:style w:type="character" w:customStyle="1" w:styleId="TextonotapieCar">
    <w:name w:val="Texto nota pie Car"/>
    <w:basedOn w:val="Fuentedeprrafopredeter"/>
    <w:link w:val="Textonotapie"/>
    <w:uiPriority w:val="99"/>
    <w:rsid w:val="006B4FEA"/>
    <w:rPr>
      <w:rFonts w:eastAsiaTheme="minorHAnsi"/>
      <w:lang w:val="es-ES" w:eastAsia="en-US"/>
    </w:rPr>
  </w:style>
  <w:style w:type="character" w:styleId="Refdenotaalpie">
    <w:name w:val="footnote reference"/>
    <w:basedOn w:val="Fuentedeprrafopredeter"/>
    <w:uiPriority w:val="99"/>
    <w:unhideWhenUsed/>
    <w:rsid w:val="006B4FE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FEA"/>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B4FEA"/>
    <w:pPr>
      <w:spacing w:after="0" w:line="240" w:lineRule="auto"/>
    </w:pPr>
    <w:rPr>
      <w:sz w:val="24"/>
      <w:szCs w:val="24"/>
    </w:rPr>
  </w:style>
  <w:style w:type="character" w:customStyle="1" w:styleId="TextonotapieCar">
    <w:name w:val="Texto nota pie Car"/>
    <w:basedOn w:val="Fuentedeprrafopredeter"/>
    <w:link w:val="Textonotapie"/>
    <w:uiPriority w:val="99"/>
    <w:rsid w:val="006B4FEA"/>
    <w:rPr>
      <w:rFonts w:eastAsiaTheme="minorHAnsi"/>
      <w:lang w:val="es-ES" w:eastAsia="en-US"/>
    </w:rPr>
  </w:style>
  <w:style w:type="character" w:styleId="Refdenotaalpie">
    <w:name w:val="footnote reference"/>
    <w:basedOn w:val="Fuentedeprrafopredeter"/>
    <w:uiPriority w:val="99"/>
    <w:unhideWhenUsed/>
    <w:rsid w:val="006B4F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3597</Characters>
  <Application>Microsoft Macintosh Word</Application>
  <DocSecurity>0</DocSecurity>
  <Lines>29</Lines>
  <Paragraphs>8</Paragraphs>
  <ScaleCrop>false</ScaleCrop>
  <Company>UCM</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Valera Villalba</dc:creator>
  <cp:keywords/>
  <dc:description/>
  <cp:lastModifiedBy>Lorena Valera Villalba</cp:lastModifiedBy>
  <cp:revision>2</cp:revision>
  <dcterms:created xsi:type="dcterms:W3CDTF">2017-10-22T18:39:00Z</dcterms:created>
  <dcterms:modified xsi:type="dcterms:W3CDTF">2017-10-22T18:47:00Z</dcterms:modified>
</cp:coreProperties>
</file>