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E0" w:rsidRPr="007A292D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b/>
          <w:sz w:val="28"/>
          <w:szCs w:val="28"/>
          <w:lang w:eastAsia="es-ES"/>
        </w:rPr>
      </w:pPr>
      <w:r w:rsidRPr="007A292D">
        <w:rPr>
          <w:rFonts w:ascii="Trebuchet MS" w:eastAsia="Times New Roman" w:hAnsi="Trebuchet MS" w:cs="Courier New"/>
          <w:b/>
          <w:sz w:val="28"/>
          <w:szCs w:val="28"/>
          <w:lang w:eastAsia="es-ES"/>
        </w:rPr>
        <w:t>Un obispo patriota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</w:p>
    <w:p w:rsidR="00D07FE0" w:rsidRPr="007A292D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rebuchet MS" w:eastAsia="Times New Roman" w:hAnsi="Trebuchet MS" w:cs="Courier New"/>
          <w:sz w:val="20"/>
          <w:szCs w:val="20"/>
          <w:lang w:eastAsia="es-ES"/>
        </w:rPr>
      </w:pPr>
      <w:r w:rsidRPr="007A292D">
        <w:rPr>
          <w:rFonts w:ascii="Trebuchet MS" w:eastAsia="Times New Roman" w:hAnsi="Trebuchet MS" w:cs="Courier New"/>
          <w:sz w:val="20"/>
          <w:szCs w:val="20"/>
          <w:lang w:eastAsia="es-ES"/>
        </w:rPr>
        <w:t xml:space="preserve">Al Magistrado D. Ángel Estrada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Málaga, que en cuestión de patriotismo jamás quedó atrás que contó con mujeres heroínas como Juana de Escalante y María  de </w:t>
      </w:r>
      <w:proofErr w:type="spell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Sagredo</w:t>
      </w:r>
      <w:proofErr w:type="spell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, que tuvo valientes como Omar ben </w:t>
      </w:r>
      <w:proofErr w:type="spell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Hafsun</w:t>
      </w:r>
      <w:proofErr w:type="spell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en la  época árabe y como el Padre Berrocal, y Vicente Abelló en este  mismo siglo, no hay ocasión en que no demuestre ser la primera  en el peligro de la patria como en el de la libertad.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En el siglo XVII, uno de sus Obispos nos legó uno de esos  ejemplos que no es posible olvidar, una de esas páginas brillantes  que inmortalizan la historia de un pueblo.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Terminaba el año 1621. España era víctima de amenazas de  guerra y Málaga esperaba ansio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sa las noticias de aquellos com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bates que en región distante debía librar nuestro Ejército, dirigido por valeroso caudillo.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Una escuadra extranjera se dirigía a Málaga. La nueva era de seguro origen y no cabía dudar.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Las mujeres abandonaban sus hogares y se refugiaban en los campos y en los montes. Los malagueños mal provistos de armas, pero sobrados de valor, se reunían en calles y plazas. El Cabildo Catedral se congregaba en su sala de capítulo ofreciendo no huir ante el peligro, sino ser los capitulares los primeros defensores de la ciudad.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El Ayuntamiento arbitraba medios de defensa y apresuradamente organizaban aquellos valerosos Regidores Perpetuos los más perentorios servicios de la plaza.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La guarnición era escasa, pero no importaba, que miles de malagueños se ofrecían como voluntarios.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Lo único lamentable era el estado de las fortificaciones del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m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uelle. Unas sin terminar, otras casi en ruinas, poca defensa podían prestar contra los fuegos de la escuadra.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Entonces el Ayuntamiento abrió sus arcas y llamó cientos de peones que contribuyesen a reedificarlas.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Mas con ser crecido el número de trabajadores no era bastante.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-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pág-30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Noticioso de ello el Obispo de Málaga D. Luis Fern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á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ndez de  Córdoba, abandonó su Palacio, echó un manteo sobre sus hom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bros y se dirigió al m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uelle, seguido de gran número de personas.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proofErr w:type="spell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lastRenderedPageBreak/>
        <w:t>Dirigióse</w:t>
      </w:r>
      <w:proofErr w:type="spell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a los trabajos, los recorrió y examinó y en aquel hermoso momento arrebató una espuerta a uno de los obreros y  empezó a traer tierra para hacer el indispensable relleno de una de las baterías proyectadas. Admirados los concurrentes no quisieron ser menos que su Obispo. Todos se procuraron herramientas y medios de ser útiles en aquellos trabajos.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Clérigos y Regidores, pobres y ricos, frailes y legos, aristócratas y esclavos, imitaron al noble prelado. En pocos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días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las fortificaciones se levantaron y entre los trabajadores más incansables se contó siempre al Sr. Fernández de Córdoba.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¡Su rasgo sublime no puede en estos instantes ser olvidado!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D. Luis Fern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á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ndez de Córdoba había nacido en la ciudad cuyo  apellido llevaba, y pertenecía a una familia nobilísima.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Había sido escolar de Sal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amanca, Deán de Córdoba y refor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mador de varios conventos de Andalucía.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Sus méritos le elevaron a la mitra de Salamanca y más tarde a la de Málaga, de cuyo O</w:t>
      </w:r>
      <w:r w:rsidR="007A292D">
        <w:rPr>
          <w:rFonts w:ascii="Trebuchet MS" w:eastAsia="Times New Roman" w:hAnsi="Trebuchet MS" w:cs="Courier New"/>
          <w:sz w:val="28"/>
          <w:szCs w:val="28"/>
          <w:lang w:eastAsia="es-ES"/>
        </w:rPr>
        <w:t>bispado tomó posesión el 11 de m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ayo de 1615.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>
        <w:rPr>
          <w:rFonts w:ascii="Trebuchet MS" w:eastAsia="Times New Roman" w:hAnsi="Trebuchet MS" w:cs="Courier New"/>
          <w:sz w:val="28"/>
          <w:szCs w:val="28"/>
          <w:lang w:eastAsia="es-ES"/>
        </w:rPr>
        <w:t>Su patrio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tismo le llevó a gastar 40.000 ducados en construir y 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artillar en el m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uelle el </w:t>
      </w:r>
      <w:hyperlink r:id="rId9" w:history="1">
        <w:r w:rsidRPr="00D07FE0">
          <w:rPr>
            <w:rStyle w:val="Hipervnculo"/>
            <w:rFonts w:ascii="Trebuchet MS" w:eastAsia="Times New Roman" w:hAnsi="Trebuchet MS" w:cs="Courier New"/>
            <w:sz w:val="28"/>
            <w:szCs w:val="28"/>
            <w:lang w:eastAsia="es-ES"/>
          </w:rPr>
          <w:t>Torreón</w:t>
        </w:r>
      </w:hyperlink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que se denominó del Obispo, que existió hasta el año 1785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y cuya demolición fue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objeto de justas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censuras.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Según Medina Conde</w:t>
      </w:r>
      <w:r>
        <w:rPr>
          <w:rStyle w:val="Refdenotaalpie"/>
          <w:rFonts w:ascii="Trebuchet MS" w:eastAsia="Times New Roman" w:hAnsi="Trebuchet MS" w:cs="Courier New"/>
          <w:sz w:val="28"/>
          <w:szCs w:val="28"/>
          <w:lang w:eastAsia="es-ES"/>
        </w:rPr>
        <w:footnoteReference w:id="1"/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, en su fábrica se consumió toda la piedra  de cantera que estaba destinada para el edificio nuevo de la Catedral.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En su Puerta, que constaba de siete arcos, se colocó la siguiente inscripción.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Don Luis Fernández de Córdoba Obispo de Málaga, manda hacer a su costa esta plataforma POR AMOR DE DIOS Y DEL REY NUESTRO SEÑOR, Y DEFENSA DE ESTA CIUDAD  Año 16215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El Sr. Fern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án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dez de Córdoba, a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pesar del escaso número de años que dirigió la diócesis, nos legó no pocas memorias de su celo, caridad y cariño a esta ciudad. Construyó la parte que restaba del Seminario, reformando las Constituciones de este Centro de enseñanza, amplió el Palacio Episcopal, </w:t>
      </w:r>
      <w:proofErr w:type="gram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edificó</w:t>
      </w:r>
      <w:proofErr w:type="gram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varias iglesias  -pág.31- y ermitas, dio asilo a las Arrepentidas, hizo valiosos donativos a la Catedral, dotó sus fiestas y ayuda la fundación de las monjas Capuchinas.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>
        <w:rPr>
          <w:rFonts w:ascii="Trebuchet MS" w:eastAsia="Times New Roman" w:hAnsi="Trebuchet MS" w:cs="Courier New"/>
          <w:sz w:val="28"/>
          <w:szCs w:val="28"/>
          <w:lang w:eastAsia="es-ES"/>
        </w:rPr>
        <w:lastRenderedPageBreak/>
        <w:t>Gran sentimiento fue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para Málaga saber que Felipe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I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V le había elevado al Arzobispado de Santiago, en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j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unio de 1622. Se ause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ntó de nuestra ciudad en 22 de o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ctubre de dicho año y tomó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posesión del Arzobispado en f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ebrero de 1623.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Murió en Sevilla, siendo Arzobispo de ella, el 26 de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j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unio de  1625.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Está sepultado en el Convento de Carmelitas Descalzas de la Villa de </w:t>
      </w:r>
      <w:proofErr w:type="spell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Guadalc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á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zar</w:t>
      </w:r>
      <w:proofErr w:type="spell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, en la capilla de Ntra. Sra. de la Caridad, por él fundada</w:t>
      </w:r>
      <w:r>
        <w:rPr>
          <w:rStyle w:val="Refdenotaalpie"/>
          <w:rFonts w:ascii="Trebuchet MS" w:eastAsia="Times New Roman" w:hAnsi="Trebuchet MS" w:cs="Courier New"/>
          <w:sz w:val="28"/>
          <w:szCs w:val="28"/>
          <w:lang w:eastAsia="es-ES"/>
        </w:rPr>
        <w:footnoteReference w:id="2"/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.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Cuando el Ayuntamiento de Málaga supo su muerte, recordó el patriotismo de aquel ilustre prelado y le dedicó solemnísimas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honras en la Catedral el dí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a 30 de </w:t>
      </w:r>
      <w:r>
        <w:rPr>
          <w:rFonts w:ascii="Trebuchet MS" w:eastAsia="Times New Roman" w:hAnsi="Trebuchet MS" w:cs="Courier New"/>
          <w:sz w:val="28"/>
          <w:szCs w:val="28"/>
          <w:lang w:eastAsia="es-ES"/>
        </w:rPr>
        <w:t>j</w:t>
      </w:r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unio del citado año. Pobres y ricos llenaron el Santo templo, ofreciendo un testimonio de gratitud y un piadoso recuerdo al incansable obrero de las baterías </w:t>
      </w:r>
    </w:p>
    <w:p w:rsidR="00D07FE0" w:rsidRPr="00D07FE0" w:rsidRDefault="00D07FE0" w:rsidP="00D0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8"/>
          <w:szCs w:val="28"/>
          <w:lang w:eastAsia="es-ES"/>
        </w:rPr>
      </w:pPr>
      <w:proofErr w:type="gramStart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>del</w:t>
      </w:r>
      <w:proofErr w:type="gramEnd"/>
      <w:r w:rsidRPr="00D07FE0">
        <w:rPr>
          <w:rFonts w:ascii="Trebuchet MS" w:eastAsia="Times New Roman" w:hAnsi="Trebuchet MS" w:cs="Courier New"/>
          <w:sz w:val="28"/>
          <w:szCs w:val="28"/>
          <w:lang w:eastAsia="es-ES"/>
        </w:rPr>
        <w:t xml:space="preserve"> muelle. </w:t>
      </w:r>
    </w:p>
    <w:p w:rsidR="001F6044" w:rsidRPr="00D07FE0" w:rsidRDefault="001F6044">
      <w:pPr>
        <w:rPr>
          <w:sz w:val="28"/>
          <w:szCs w:val="28"/>
        </w:rPr>
      </w:pPr>
    </w:p>
    <w:p w:rsidR="00D07FE0" w:rsidRPr="00D07FE0" w:rsidRDefault="00D07FE0" w:rsidP="00D07FE0">
      <w:pPr>
        <w:jc w:val="right"/>
      </w:pPr>
      <w:r w:rsidRPr="00D07FE0">
        <w:t>Edición: Pilar Vega Rodríguez</w:t>
      </w:r>
    </w:p>
    <w:p w:rsidR="00D07FE0" w:rsidRPr="00D07FE0" w:rsidRDefault="00D07FE0">
      <w:pPr>
        <w:rPr>
          <w:sz w:val="28"/>
          <w:szCs w:val="28"/>
        </w:rPr>
      </w:pPr>
      <w:r w:rsidRPr="00D07FE0">
        <w:rPr>
          <w:sz w:val="28"/>
          <w:szCs w:val="28"/>
        </w:rPr>
        <w:t>FUENTE</w:t>
      </w:r>
    </w:p>
    <w:p w:rsidR="00D07FE0" w:rsidRPr="007A292D" w:rsidRDefault="00D07FE0" w:rsidP="007A292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7A292D">
        <w:rPr>
          <w:rFonts w:ascii="Trebuchet MS" w:hAnsi="Trebuchet MS"/>
          <w:sz w:val="28"/>
          <w:szCs w:val="28"/>
        </w:rPr>
        <w:t>Narciso Díaz Escobar, “</w:t>
      </w:r>
      <w:r w:rsidRPr="007A292D">
        <w:rPr>
          <w:rFonts w:ascii="Trebuchet MS" w:hAnsi="Trebuchet MS"/>
          <w:sz w:val="28"/>
          <w:szCs w:val="28"/>
        </w:rPr>
        <w:t xml:space="preserve">Un obispo patriota”, </w:t>
      </w:r>
      <w:r w:rsidRPr="007A292D">
        <w:rPr>
          <w:rFonts w:ascii="Trebuchet MS" w:hAnsi="Trebuchet MS"/>
          <w:sz w:val="28"/>
          <w:szCs w:val="28"/>
        </w:rPr>
        <w:t xml:space="preserve"> </w:t>
      </w:r>
      <w:r w:rsidRPr="007A292D">
        <w:rPr>
          <w:rFonts w:ascii="Trebuchet MS" w:hAnsi="Trebuchet M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6094" wp14:editId="5F3DF218">
                <wp:simplePos x="0" y="0"/>
                <wp:positionH relativeFrom="column">
                  <wp:posOffset>342265</wp:posOffset>
                </wp:positionH>
                <wp:positionV relativeFrom="paragraph">
                  <wp:posOffset>8620972</wp:posOffset>
                </wp:positionV>
                <wp:extent cx="5147733" cy="635000"/>
                <wp:effectExtent l="0" t="0" r="15240" b="127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733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E0" w:rsidRDefault="00D07FE0" w:rsidP="00D07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26.95pt;margin-top:678.8pt;width:405.3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" fillcolor="white [3201]" strokeweight=".5pt">
                <v:textbox>
                  <w:txbxContent>
                    <w:p w:rsidR="00D07FE0" w:rsidRDefault="00D07FE0" w:rsidP="00D07FE0"/>
                  </w:txbxContent>
                </v:textbox>
              </v:shape>
            </w:pict>
          </mc:Fallback>
        </mc:AlternateContent>
      </w:r>
      <w:r w:rsidRPr="007A292D">
        <w:rPr>
          <w:rFonts w:ascii="Trebuchet MS" w:hAnsi="Trebuchet M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64DF" wp14:editId="7393BD43">
                <wp:simplePos x="0" y="0"/>
                <wp:positionH relativeFrom="column">
                  <wp:posOffset>249132</wp:posOffset>
                </wp:positionH>
                <wp:positionV relativeFrom="paragraph">
                  <wp:posOffset>8845338</wp:posOffset>
                </wp:positionV>
                <wp:extent cx="4199466" cy="685800"/>
                <wp:effectExtent l="0" t="0" r="1079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466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E0" w:rsidRDefault="00D07FE0" w:rsidP="00D07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7" type="#_x0000_t202" style="position:absolute;left:0;text-align:left;margin-left:19.6pt;margin-top:696.5pt;width:330.6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" fillcolor="white [3201]" strokeweight=".5pt">
                <v:textbox>
                  <w:txbxContent>
                    <w:p w:rsidR="00D07FE0" w:rsidRDefault="00D07FE0" w:rsidP="00D07FE0"/>
                  </w:txbxContent>
                </v:textbox>
              </v:shape>
            </w:pict>
          </mc:Fallback>
        </mc:AlternateContent>
      </w:r>
      <w:r w:rsidRPr="007A292D">
        <w:rPr>
          <w:rFonts w:ascii="Trebuchet MS" w:hAnsi="Trebuchet MS"/>
          <w:i/>
          <w:sz w:val="28"/>
          <w:szCs w:val="28"/>
        </w:rPr>
        <w:t>Curiosidades malagueñas: colección de tradiciones, biografías, leyendas, narraciones, efemérides, etc. que compendiaran, en forma de artículos separados, la historia de Málaga y su provincia,</w:t>
      </w:r>
      <w:r w:rsidRPr="007A292D">
        <w:rPr>
          <w:rFonts w:ascii="Trebuchet MS" w:hAnsi="Trebuchet MS"/>
          <w:sz w:val="28"/>
          <w:szCs w:val="28"/>
        </w:rPr>
        <w:t xml:space="preserve"> Málaga, </w:t>
      </w:r>
      <w:proofErr w:type="spellStart"/>
      <w:r w:rsidRPr="007A292D">
        <w:rPr>
          <w:rFonts w:ascii="Trebuchet MS" w:hAnsi="Trebuchet MS"/>
          <w:sz w:val="28"/>
          <w:szCs w:val="28"/>
        </w:rPr>
        <w:t>Tip</w:t>
      </w:r>
      <w:proofErr w:type="spellEnd"/>
      <w:r w:rsidRPr="007A292D">
        <w:rPr>
          <w:rFonts w:ascii="Trebuchet MS" w:hAnsi="Trebuchet MS"/>
          <w:sz w:val="28"/>
          <w:szCs w:val="28"/>
        </w:rPr>
        <w:t xml:space="preserve">. </w:t>
      </w:r>
      <w:proofErr w:type="gramStart"/>
      <w:r w:rsidRPr="007A292D">
        <w:rPr>
          <w:rFonts w:ascii="Trebuchet MS" w:hAnsi="Trebuchet MS"/>
          <w:sz w:val="28"/>
          <w:szCs w:val="28"/>
        </w:rPr>
        <w:t>de</w:t>
      </w:r>
      <w:proofErr w:type="gramEnd"/>
      <w:r w:rsidRPr="007A292D">
        <w:rPr>
          <w:rFonts w:ascii="Trebuchet MS" w:hAnsi="Trebuchet MS"/>
          <w:sz w:val="28"/>
          <w:szCs w:val="28"/>
        </w:rPr>
        <w:t xml:space="preserve"> Zambrano Hermanos, 1899.</w:t>
      </w:r>
      <w:bookmarkStart w:id="0" w:name="_GoBack"/>
      <w:bookmarkEnd w:id="0"/>
    </w:p>
    <w:sectPr w:rsidR="00D07FE0" w:rsidRPr="007A2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F4" w:rsidRDefault="00974EF4" w:rsidP="00D07FE0">
      <w:pPr>
        <w:spacing w:after="0" w:line="240" w:lineRule="auto"/>
      </w:pPr>
      <w:r>
        <w:separator/>
      </w:r>
    </w:p>
  </w:endnote>
  <w:endnote w:type="continuationSeparator" w:id="0">
    <w:p w:rsidR="00974EF4" w:rsidRDefault="00974EF4" w:rsidP="00D0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F4" w:rsidRDefault="00974EF4" w:rsidP="00D07FE0">
      <w:pPr>
        <w:spacing w:after="0" w:line="240" w:lineRule="auto"/>
      </w:pPr>
      <w:r>
        <w:separator/>
      </w:r>
    </w:p>
  </w:footnote>
  <w:footnote w:type="continuationSeparator" w:id="0">
    <w:p w:rsidR="00974EF4" w:rsidRDefault="00974EF4" w:rsidP="00D07FE0">
      <w:pPr>
        <w:spacing w:after="0" w:line="240" w:lineRule="auto"/>
      </w:pPr>
      <w:r>
        <w:continuationSeparator/>
      </w:r>
    </w:p>
  </w:footnote>
  <w:footnote w:id="1">
    <w:p w:rsidR="00D07FE0" w:rsidRPr="00592BA3" w:rsidRDefault="00D07FE0" w:rsidP="00D07FE0">
      <w:pPr>
        <w:pStyle w:val="Textonotapie"/>
        <w:jc w:val="both"/>
        <w:rPr>
          <w:rFonts w:ascii="Trebuchet MS" w:hAnsi="Trebuchet MS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D07FE0">
        <w:rPr>
          <w:rFonts w:ascii="Trebuchet MS" w:hAnsi="Trebuchet MS"/>
          <w:sz w:val="24"/>
          <w:szCs w:val="24"/>
        </w:rPr>
        <w:t xml:space="preserve">Medina Conde y Herrera, Cristóbal, </w:t>
      </w:r>
      <w:r w:rsidRPr="00D07FE0">
        <w:rPr>
          <w:rFonts w:ascii="Trebuchet MS" w:eastAsia="Times New Roman" w:hAnsi="Trebuchet MS" w:cs="Courier New"/>
          <w:sz w:val="24"/>
          <w:szCs w:val="24"/>
          <w:lang w:eastAsia="es-ES"/>
        </w:rPr>
        <w:t>C</w:t>
      </w:r>
      <w:r w:rsidRPr="00D07FE0">
        <w:rPr>
          <w:rFonts w:ascii="Trebuchet MS" w:eastAsia="Times New Roman" w:hAnsi="Trebuchet MS" w:cs="Courier New"/>
          <w:i/>
          <w:sz w:val="24"/>
          <w:szCs w:val="24"/>
          <w:lang w:eastAsia="es-ES"/>
        </w:rPr>
        <w:t>onversaciones históricas malagueñas, o, Materiales de noticias seguras para formar la historia civil, natural y eclesiástica de la M.I. ciudad de Málaga</w:t>
      </w:r>
      <w:r w:rsidRPr="00D07FE0">
        <w:rPr>
          <w:rFonts w:ascii="Trebuchet MS" w:eastAsia="Times New Roman" w:hAnsi="Trebuchet MS" w:cs="Courier New"/>
          <w:sz w:val="24"/>
          <w:szCs w:val="24"/>
          <w:lang w:eastAsia="es-ES"/>
        </w:rPr>
        <w:t xml:space="preserve">, Volumen 4, publicado en Málaga, por Cecilio García de la Leña en </w:t>
      </w:r>
      <w:r w:rsidRPr="00D07FE0">
        <w:rPr>
          <w:rFonts w:ascii="Trebuchet MS" w:eastAsia="Times New Roman" w:hAnsi="Trebuchet MS" w:cs="Courier New"/>
          <w:sz w:val="24"/>
          <w:szCs w:val="24"/>
          <w:lang w:eastAsia="es-ES"/>
        </w:rPr>
        <w:t>1790.</w:t>
      </w:r>
    </w:p>
    <w:p w:rsidR="00D07FE0" w:rsidRDefault="00D07FE0">
      <w:pPr>
        <w:pStyle w:val="Textonotapie"/>
      </w:pPr>
    </w:p>
  </w:footnote>
  <w:footnote w:id="2">
    <w:p w:rsidR="00D07FE0" w:rsidRDefault="00D07FE0">
      <w:pPr>
        <w:pStyle w:val="Textonotapie"/>
      </w:pPr>
      <w:r>
        <w:rPr>
          <w:rStyle w:val="Refdenotaalpie"/>
        </w:rPr>
        <w:footnoteRef/>
      </w:r>
      <w:r>
        <w:t xml:space="preserve"> La Virgen de esa capilla, del siglo XV está hoy en la capilla de la Caridad de la Iglesia de Nuestra Señora de Gracia en la villa de </w:t>
      </w:r>
      <w:proofErr w:type="spellStart"/>
      <w:r>
        <w:t>Guadalcázar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12CB"/>
    <w:multiLevelType w:val="hybridMultilevel"/>
    <w:tmpl w:val="385C9BB8"/>
    <w:lvl w:ilvl="0" w:tplc="8E98C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B3"/>
    <w:rsid w:val="001F6044"/>
    <w:rsid w:val="00346AB3"/>
    <w:rsid w:val="007A292D"/>
    <w:rsid w:val="00974EF4"/>
    <w:rsid w:val="00D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7F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F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F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7F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7F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F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F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7F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ertomalaga.com/web/guest/historia;jsessionid=E52D1A37A7E2328EB93BE604BC40CD2D?p_p_id=101_INSTANCE_FZj1&amp;p_p_lifecycle=0&amp;p_p_state=normal&amp;p_p_mode=view&amp;p_p_col_id=column-2&amp;p_p_col_count=1&amp;_101_INSTANCE_FZj1_delta=1&amp;_101_INSTANCE_FZj1_keywords=&amp;_101_INSTANCE_FZj1_advancedSearch=false&amp;_101_INSTANCE_FZj1_andOperator=true&amp;cur=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3233-9A5F-4BD7-BB76-54814EBA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2017-10-18T20:42:00Z</dcterms:created>
  <dcterms:modified xsi:type="dcterms:W3CDTF">2017-10-18T21:10:00Z</dcterms:modified>
</cp:coreProperties>
</file>